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36E636" w14:textId="77777777" w:rsidR="00E20CCD" w:rsidRPr="00B5538D" w:rsidRDefault="00E20CCD" w:rsidP="00CF1922">
      <w:pPr>
        <w:pStyle w:val="WW-Domylny"/>
        <w:spacing w:after="0"/>
        <w:rPr>
          <w:rFonts w:ascii="Calibri" w:hAnsi="Calibri" w:cs="Calibri"/>
          <w:sz w:val="22"/>
          <w:szCs w:val="22"/>
        </w:rPr>
      </w:pPr>
    </w:p>
    <w:p w14:paraId="42EC9074" w14:textId="3D387DE4" w:rsidR="009718C1" w:rsidRPr="00785B7E" w:rsidRDefault="00785B7E" w:rsidP="00CF1922">
      <w:pPr>
        <w:suppressAutoHyphens w:val="0"/>
        <w:spacing w:after="0"/>
        <w:jc w:val="center"/>
        <w:rPr>
          <w:rFonts w:ascii="Times New Roman" w:hAnsi="Times New Roman" w:cs="Times New Roman"/>
          <w:b/>
          <w:iCs/>
          <w:sz w:val="28"/>
          <w:szCs w:val="28"/>
          <w:lang w:eastAsia="pl-PL"/>
        </w:rPr>
      </w:pPr>
      <w:r w:rsidRPr="00785B7E">
        <w:rPr>
          <w:rFonts w:ascii="Times New Roman" w:hAnsi="Times New Roman" w:cs="Times New Roman"/>
          <w:b/>
          <w:iCs/>
          <w:sz w:val="28"/>
          <w:szCs w:val="28"/>
          <w:lang w:eastAsia="pl-PL"/>
        </w:rPr>
        <w:t>Przebudowa drogi gminnej Nr 101696B Ogórki- Nowiniki</w:t>
      </w:r>
    </w:p>
    <w:p w14:paraId="665A19B3" w14:textId="77777777" w:rsidR="00E20CCD" w:rsidRPr="00785B7E" w:rsidRDefault="00E20CCD" w:rsidP="00CF1922">
      <w:pPr>
        <w:pStyle w:val="Domylny"/>
        <w:rPr>
          <w:sz w:val="22"/>
          <w:szCs w:val="22"/>
        </w:rPr>
      </w:pPr>
    </w:p>
    <w:p w14:paraId="6F933801" w14:textId="4CC7ACFA" w:rsidR="009718C1" w:rsidRPr="00785B7E" w:rsidRDefault="009718C1" w:rsidP="00CF1922">
      <w:pPr>
        <w:rPr>
          <w:rFonts w:ascii="Times New Roman" w:hAnsi="Times New Roman" w:cs="Times New Roman"/>
        </w:rPr>
      </w:pPr>
      <w:r w:rsidRPr="00785B7E">
        <w:rPr>
          <w:rFonts w:ascii="Times New Roman" w:hAnsi="Times New Roman" w:cs="Times New Roman"/>
        </w:rPr>
        <w:t xml:space="preserve">Znak postępowania: </w:t>
      </w:r>
      <w:r w:rsidR="00785B7E" w:rsidRPr="00785B7E">
        <w:rPr>
          <w:rFonts w:ascii="Times New Roman" w:hAnsi="Times New Roman" w:cs="Times New Roman"/>
        </w:rPr>
        <w:t>ZP.271.4.2021</w:t>
      </w:r>
    </w:p>
    <w:p w14:paraId="71EA3B8C" w14:textId="77777777" w:rsidR="009718C1" w:rsidRPr="00785B7E" w:rsidRDefault="009718C1" w:rsidP="00CF1922">
      <w:pPr>
        <w:rPr>
          <w:rFonts w:ascii="Times New Roman" w:hAnsi="Times New Roman" w:cs="Times New Roman"/>
        </w:rPr>
      </w:pPr>
    </w:p>
    <w:p w14:paraId="41FB5070" w14:textId="0A3D2D24" w:rsidR="009718C1" w:rsidRPr="00785B7E" w:rsidRDefault="009718C1" w:rsidP="00CF1922">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785B7E">
        <w:rPr>
          <w:rFonts w:ascii="Times New Roman" w:hAnsi="Times New Roman" w:cs="Times New Roman"/>
          <w:bCs/>
          <w:sz w:val="22"/>
          <w:szCs w:val="22"/>
        </w:rPr>
        <w:t>na</w:t>
      </w:r>
    </w:p>
    <w:p w14:paraId="616A0CB3" w14:textId="20EABDD7" w:rsidR="009718C1" w:rsidRPr="00785B7E" w:rsidRDefault="00785B7E" w:rsidP="00CF1922">
      <w:pPr>
        <w:spacing w:before="480"/>
        <w:jc w:val="center"/>
        <w:rPr>
          <w:rFonts w:ascii="Times New Roman" w:hAnsi="Times New Roman" w:cs="Times New Roman"/>
          <w:b/>
          <w:strike/>
        </w:rPr>
      </w:pPr>
      <w:bookmarkStart w:id="0" w:name="_Hlk40339045"/>
      <w:bookmarkStart w:id="1" w:name="_Hlk69148859"/>
      <w:r w:rsidRPr="00785B7E">
        <w:rPr>
          <w:rFonts w:ascii="Times New Roman" w:hAnsi="Times New Roman" w:cs="Times New Roman"/>
          <w:b/>
        </w:rPr>
        <w:t>Przebudowę drogi gminnej Nr 101696B Ogórki-Nowiniki</w:t>
      </w:r>
    </w:p>
    <w:bookmarkEnd w:id="0"/>
    <w:bookmarkEnd w:id="1"/>
    <w:p w14:paraId="3C761275" w14:textId="088FBA76" w:rsidR="009718C1" w:rsidRPr="00785B7E" w:rsidRDefault="009718C1" w:rsidP="00CF1922">
      <w:pPr>
        <w:spacing w:before="840" w:after="600"/>
        <w:jc w:val="both"/>
        <w:rPr>
          <w:rFonts w:ascii="Times New Roman" w:hAnsi="Times New Roman" w:cs="Times New Roman"/>
        </w:rPr>
      </w:pPr>
      <w:r w:rsidRPr="00785B7E">
        <w:rPr>
          <w:rFonts w:ascii="Times New Roman" w:hAnsi="Times New Roman" w:cs="Times New Roman"/>
        </w:rPr>
        <w:t xml:space="preserve">w postępowaniu o udzielenie zamówienia publicznego prowadzonego w trybie </w:t>
      </w:r>
      <w:r w:rsidR="009D7DEF" w:rsidRPr="00785B7E">
        <w:rPr>
          <w:rFonts w:ascii="Times New Roman" w:hAnsi="Times New Roman" w:cs="Times New Roman"/>
        </w:rPr>
        <w:t>podstawowym bez negocjacji</w:t>
      </w:r>
      <w:r w:rsidRPr="00785B7E">
        <w:rPr>
          <w:rFonts w:ascii="Times New Roman" w:hAnsi="Times New Roman" w:cs="Times New Roman"/>
        </w:rPr>
        <w:t xml:space="preserve"> </w:t>
      </w:r>
      <w:r w:rsidR="009D7DEF" w:rsidRPr="00785B7E">
        <w:rPr>
          <w:rFonts w:ascii="Times New Roman" w:hAnsi="Times New Roman" w:cs="Times New Roman"/>
        </w:rPr>
        <w:t>na podstawie art. 275 ustawy z dnia 11 września 2019  r. Prawo zamówień publicznych (tekst jednolity: Dz.U z 2019 r. poz. 2019 z późn. zm.)</w:t>
      </w:r>
    </w:p>
    <w:p w14:paraId="18AEEDC5" w14:textId="3CE632A4" w:rsidR="009718C1" w:rsidRPr="00785B7E" w:rsidRDefault="009718C1" w:rsidP="00CF1922">
      <w:pPr>
        <w:spacing w:before="600" w:after="600"/>
        <w:jc w:val="both"/>
        <w:rPr>
          <w:rFonts w:ascii="Times New Roman" w:hAnsi="Times New Roman" w:cs="Times New Roman"/>
        </w:rPr>
      </w:pPr>
      <w:r w:rsidRPr="00785B7E">
        <w:rPr>
          <w:rFonts w:ascii="Times New Roman" w:hAnsi="Times New Roman" w:cs="Times New Roman"/>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4CD676A1" w14:textId="77777777" w:rsidR="00D401FF" w:rsidRPr="00785B7E" w:rsidRDefault="00D401FF" w:rsidP="00CF1922">
      <w:pPr>
        <w:spacing w:before="480"/>
        <w:jc w:val="right"/>
        <w:rPr>
          <w:rFonts w:ascii="Times New Roman" w:hAnsi="Times New Roman" w:cs="Times New Roman"/>
          <w:highlight w:val="darkGreen"/>
        </w:rPr>
      </w:pPr>
    </w:p>
    <w:p w14:paraId="09E45B30" w14:textId="4F6BB8B7" w:rsidR="009718C1" w:rsidRPr="00785B7E" w:rsidRDefault="00785B7E" w:rsidP="00785B7E">
      <w:pPr>
        <w:spacing w:before="480"/>
        <w:rPr>
          <w:rFonts w:ascii="Times New Roman" w:hAnsi="Times New Roman" w:cs="Times New Roman"/>
        </w:rPr>
      </w:pPr>
      <w:r w:rsidRPr="00785B7E">
        <w:rPr>
          <w:rFonts w:ascii="Times New Roman" w:hAnsi="Times New Roman" w:cs="Times New Roman"/>
        </w:rPr>
        <w:t>Opracował: Piotr Pietruszkiewicz</w:t>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009718C1" w:rsidRPr="00785B7E">
        <w:rPr>
          <w:rFonts w:ascii="Times New Roman" w:hAnsi="Times New Roman" w:cs="Times New Roman"/>
        </w:rPr>
        <w:t>____________________</w:t>
      </w:r>
    </w:p>
    <w:p w14:paraId="188AF1E5" w14:textId="77777777" w:rsidR="009718C1" w:rsidRPr="00785B7E" w:rsidRDefault="009718C1" w:rsidP="00785B7E">
      <w:pPr>
        <w:ind w:left="4956" w:firstLine="708"/>
        <w:jc w:val="center"/>
        <w:rPr>
          <w:rFonts w:ascii="Times New Roman" w:hAnsi="Times New Roman" w:cs="Times New Roman"/>
        </w:rPr>
      </w:pPr>
      <w:r w:rsidRPr="00785B7E">
        <w:rPr>
          <w:rFonts w:ascii="Times New Roman" w:hAnsi="Times New Roman" w:cs="Times New Roman"/>
        </w:rPr>
        <w:t>ZATWIERDZAM:</w:t>
      </w:r>
    </w:p>
    <w:p w14:paraId="3605DCAE" w14:textId="782F2AC7" w:rsidR="005313E8" w:rsidRPr="000D5066" w:rsidRDefault="00785B7E" w:rsidP="00CF1922">
      <w:pPr>
        <w:rPr>
          <w:rFonts w:ascii="Times New Roman" w:hAnsi="Times New Roman" w:cs="Times New Roman"/>
        </w:rPr>
      </w:pPr>
      <w:r w:rsidRPr="000D5066">
        <w:rPr>
          <w:rFonts w:ascii="Times New Roman" w:hAnsi="Times New Roman" w:cs="Times New Roman"/>
        </w:rPr>
        <w:t>Puńsk</w:t>
      </w:r>
      <w:r w:rsidR="000D231C" w:rsidRPr="000D5066">
        <w:rPr>
          <w:rFonts w:ascii="Times New Roman" w:hAnsi="Times New Roman" w:cs="Times New Roman"/>
        </w:rPr>
        <w:t>,</w:t>
      </w:r>
      <w:r w:rsidR="009718C1" w:rsidRPr="000D5066">
        <w:rPr>
          <w:rFonts w:ascii="Times New Roman" w:hAnsi="Times New Roman" w:cs="Times New Roman"/>
        </w:rPr>
        <w:t xml:space="preserve"> dnia </w:t>
      </w:r>
      <w:r w:rsidR="00C73172" w:rsidRPr="000D5066">
        <w:rPr>
          <w:rFonts w:ascii="Times New Roman" w:hAnsi="Times New Roman" w:cs="Times New Roman"/>
        </w:rPr>
        <w:t>28.04.</w:t>
      </w:r>
      <w:r w:rsidR="009718C1" w:rsidRPr="000D5066">
        <w:rPr>
          <w:rFonts w:ascii="Times New Roman" w:hAnsi="Times New Roman" w:cs="Times New Roman"/>
        </w:rPr>
        <w:t>2021 r.</w:t>
      </w:r>
    </w:p>
    <w:p w14:paraId="6BA20A0B" w14:textId="77777777" w:rsidR="000D231C" w:rsidRPr="00785B7E" w:rsidRDefault="000D231C" w:rsidP="00CF1922">
      <w:pPr>
        <w:rPr>
          <w:rFonts w:ascii="Times New Roman" w:hAnsi="Times New Roman" w:cs="Times New Roman"/>
          <w:highlight w:val="darkGreen"/>
        </w:rPr>
      </w:pPr>
    </w:p>
    <w:p w14:paraId="19EFCB44" w14:textId="77777777" w:rsidR="005313E8" w:rsidRPr="00785B7E" w:rsidRDefault="005313E8" w:rsidP="00CF1922">
      <w:pPr>
        <w:rPr>
          <w:rFonts w:ascii="Times New Roman" w:hAnsi="Times New Roman" w:cs="Times New Roman"/>
          <w:highlight w:val="darkGreen"/>
        </w:rPr>
        <w:sectPr w:rsidR="005313E8" w:rsidRPr="00785B7E" w:rsidSect="00996015">
          <w:headerReference w:type="even" r:id="rId8"/>
          <w:footerReference w:type="even" r:id="rId9"/>
          <w:footerReference w:type="default" r:id="rId10"/>
          <w:pgSz w:w="11906" w:h="16838"/>
          <w:pgMar w:top="899" w:right="1417" w:bottom="708" w:left="1417" w:header="708" w:footer="449" w:gutter="0"/>
          <w:cols w:space="708"/>
          <w:docGrid w:linePitch="360" w:charSpace="-2049"/>
        </w:sect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2"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2"/>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2A39F8E2"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3" w:name="_Toc27127018"/>
      <w:bookmarkStart w:id="4" w:name="_Toc62846641"/>
      <w:r w:rsidR="008B6FC0" w:rsidRPr="0026000F">
        <w:rPr>
          <w:rFonts w:ascii="Times New Roman" w:hAnsi="Times New Roman" w:cs="Times New Roman"/>
        </w:rPr>
        <w:t xml:space="preserve"> </w:t>
      </w:r>
      <w:hyperlink r:id="rId11" w:history="1">
        <w:r w:rsidR="0026000F" w:rsidRPr="0026000F">
          <w:rPr>
            <w:rStyle w:val="Hipercze"/>
            <w:rFonts w:ascii="Times New Roman" w:hAnsi="Times New Roman" w:cs="Times New Roman"/>
          </w:rPr>
          <w:t>http://punsk.biuletyn.net/</w:t>
        </w:r>
      </w:hyperlink>
      <w:r w:rsidR="0026000F" w:rsidRPr="0026000F">
        <w:rPr>
          <w:rStyle w:val="Hipercze"/>
          <w:rFonts w:ascii="Times New Roman" w:hAnsi="Times New Roman" w:cs="Times New Roman"/>
        </w:rPr>
        <w:t xml:space="preserve"> , oraz https://miniportal.uzp.gov.pl/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3"/>
      <w:bookmarkEnd w:id="4"/>
    </w:p>
    <w:p w14:paraId="0C05BD53" w14:textId="23C0E8F1"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(tekst jednolity: Dz.U z 2019 r. poz. </w:t>
      </w:r>
      <w:r w:rsidR="001632C5" w:rsidRPr="0026000F">
        <w:rPr>
          <w:sz w:val="22"/>
          <w:szCs w:val="22"/>
        </w:rPr>
        <w:t>2019 z późn. zm.</w:t>
      </w:r>
      <w:r w:rsidRPr="0026000F">
        <w:rPr>
          <w:sz w:val="22"/>
          <w:szCs w:val="22"/>
        </w:rPr>
        <w:t xml:space="preserve">), zwanej w treści niniejszej dokumentacji </w:t>
      </w:r>
      <w:r w:rsidRPr="0026000F">
        <w:rPr>
          <w:i/>
          <w:iCs/>
          <w:sz w:val="22"/>
          <w:szCs w:val="22"/>
        </w:rPr>
        <w:t>ustawą</w:t>
      </w:r>
      <w:r w:rsidRPr="0026000F">
        <w:rPr>
          <w:sz w:val="22"/>
          <w:szCs w:val="22"/>
        </w:rPr>
        <w:t xml:space="preserve"> lub </w:t>
      </w:r>
      <w:r w:rsidRPr="0026000F">
        <w:rPr>
          <w:i/>
          <w:iCs/>
          <w:sz w:val="22"/>
          <w:szCs w:val="22"/>
        </w:rPr>
        <w:t>Pzp</w:t>
      </w:r>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 xml:space="preserve">, to jest poniżej kwoty </w:t>
      </w:r>
      <w:r w:rsidR="001B1982" w:rsidRPr="0026000F">
        <w:rPr>
          <w:sz w:val="22"/>
          <w:szCs w:val="22"/>
        </w:rPr>
        <w:t> </w:t>
      </w:r>
      <w:r w:rsidR="0026000F" w:rsidRPr="0026000F">
        <w:rPr>
          <w:rStyle w:val="text-justify"/>
          <w:sz w:val="22"/>
          <w:szCs w:val="22"/>
        </w:rPr>
        <w:t>5 350 000 euro, co stanowi równowartość kwoty 22 840 755 zł</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32510DBA"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442906" w:rsidRPr="00442906">
        <w:rPr>
          <w:sz w:val="20"/>
          <w:szCs w:val="20"/>
        </w:rPr>
        <w:t>ZP.271.4.2021</w:t>
      </w:r>
      <w:r w:rsidR="001D439D" w:rsidRPr="00442906">
        <w:rPr>
          <w:sz w:val="20"/>
          <w:szCs w:val="20"/>
        </w:rPr>
        <w:t xml:space="preserve"> </w:t>
      </w:r>
      <w:r w:rsidRPr="00442906">
        <w:rPr>
          <w:sz w:val="22"/>
          <w:szCs w:val="22"/>
        </w:rPr>
        <w:t>Wykonawcy winni we wszelkich kontaktach z Zamawiającym powoływać się na wyżej podane oznaczenie sprawy.</w:t>
      </w:r>
    </w:p>
    <w:p w14:paraId="29E1A5C4" w14:textId="77777777" w:rsidR="00E20CCD" w:rsidRPr="00442906"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5"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6" w:name="_Toc27127020"/>
      <w:bookmarkStart w:id="7" w:name="_Toc62846644"/>
      <w:bookmarkEnd w:id="5"/>
    </w:p>
    <w:p w14:paraId="2A4967D0" w14:textId="4590A076" w:rsidR="00890406" w:rsidRPr="00C73172" w:rsidRDefault="008D26FB" w:rsidP="00C57EF7">
      <w:pPr>
        <w:pStyle w:val="Podtytu"/>
        <w:numPr>
          <w:ilvl w:val="1"/>
          <w:numId w:val="20"/>
        </w:numPr>
        <w:tabs>
          <w:tab w:val="clear" w:pos="0"/>
        </w:tabs>
        <w:spacing w:line="276" w:lineRule="auto"/>
        <w:jc w:val="both"/>
        <w:rPr>
          <w:rFonts w:ascii="Times New Roman" w:eastAsia="Times New Roman" w:hAnsi="Times New Roman" w:cs="Times New Roman"/>
          <w:color w:val="00000A"/>
          <w:spacing w:val="0"/>
          <w:lang w:eastAsia="ar-SA"/>
        </w:rPr>
      </w:pPr>
      <w:r w:rsidRPr="00C73172">
        <w:rPr>
          <w:rFonts w:ascii="Times New Roman" w:eastAsia="Times New Roman" w:hAnsi="Times New Roman" w:cs="Times New Roman"/>
          <w:color w:val="00000A"/>
          <w:spacing w:val="0"/>
          <w:lang w:eastAsia="ar-SA"/>
        </w:rPr>
        <w:t>Przedmiotem zamówienia jest przebudowa drogi gminnej Nr 101696B Ogórki-Nowiniki polegająca na:</w:t>
      </w:r>
    </w:p>
    <w:p w14:paraId="17E1748F"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przygotowawcze, rozbiórkowe i pomiarowe,</w:t>
      </w:r>
    </w:p>
    <w:p w14:paraId="3F4146D9"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ziemne w tym: zdjęcie humusu, profilowanie, nasypy i wykopy,</w:t>
      </w:r>
    </w:p>
    <w:p w14:paraId="4647D5D0"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podbudowy z kruszywa naturalnego,</w:t>
      </w:r>
    </w:p>
    <w:p w14:paraId="4CE26461"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nawierzchni bitumicznej szer. 3,5m na obciążenie ruchem KR1-2</w:t>
      </w:r>
    </w:p>
    <w:p w14:paraId="2431B295"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zjazdów gospodarczych,</w:t>
      </w:r>
    </w:p>
    <w:p w14:paraId="219CD3B3"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poboczy drogi z kruszywa naturalnego,</w:t>
      </w:r>
    </w:p>
    <w:p w14:paraId="18723E24"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wycinka krzaków zlokalizowanych w pasie drogowym,</w:t>
      </w:r>
    </w:p>
    <w:p w14:paraId="71C6A2D2"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wykończeniowe w tym humusowanie skarp z obsianiem trawą,</w:t>
      </w:r>
    </w:p>
    <w:p w14:paraId="6C6157E2"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oznakowanie pionowe,</w:t>
      </w:r>
    </w:p>
    <w:p w14:paraId="6D757435"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progu zwalniającego,</w:t>
      </w:r>
    </w:p>
    <w:p w14:paraId="4DF7FFE0"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wyniesionego przejścia dla pieszych,</w:t>
      </w:r>
    </w:p>
    <w:p w14:paraId="3E20207F"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ustawienie trzech latarni hybrydowych ze źródłem światła w technologii LED</w:t>
      </w:r>
    </w:p>
    <w:p w14:paraId="270353D3" w14:textId="514E38DF" w:rsidR="008D26FB" w:rsidRPr="008D26FB" w:rsidRDefault="008D26FB" w:rsidP="008D26FB">
      <w:pPr>
        <w:pStyle w:val="Akapitzlist"/>
        <w:numPr>
          <w:ilvl w:val="0"/>
          <w:numId w:val="20"/>
        </w:numPr>
        <w:rPr>
          <w:sz w:val="22"/>
          <w:szCs w:val="22"/>
          <w:highlight w:val="darkGreen"/>
        </w:rPr>
      </w:pPr>
      <w:r w:rsidRPr="008D26FB">
        <w:rPr>
          <w:sz w:val="22"/>
          <w:szCs w:val="22"/>
        </w:rPr>
        <w:t>- wykonanie inwentaryzacji geodezyjnej.</w:t>
      </w:r>
    </w:p>
    <w:p w14:paraId="40E8AB2A" w14:textId="77777777" w:rsidR="008D26FB" w:rsidRDefault="008D26FB" w:rsidP="008D26FB">
      <w:pPr>
        <w:rPr>
          <w:highlight w:val="darkGreen"/>
        </w:rPr>
      </w:pPr>
    </w:p>
    <w:p w14:paraId="6588A309" w14:textId="3A6DA469" w:rsidR="008D26FB" w:rsidRPr="008D26FB" w:rsidRDefault="008D26FB" w:rsidP="008D26FB">
      <w:pPr>
        <w:pStyle w:val="Akapitzlist"/>
        <w:numPr>
          <w:ilvl w:val="0"/>
          <w:numId w:val="32"/>
        </w:numPr>
        <w:autoSpaceDE w:val="0"/>
        <w:autoSpaceDN w:val="0"/>
        <w:adjustRightInd w:val="0"/>
      </w:pPr>
      <w:r w:rsidRPr="008D26FB">
        <w:t>Dane techniczne i użytkowe drogi:</w:t>
      </w:r>
    </w:p>
    <w:p w14:paraId="45E3903F"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przekrój normalny - drogowy</w:t>
      </w:r>
    </w:p>
    <w:p w14:paraId="4621A404"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długość drogi - 2235,95m</w:t>
      </w:r>
    </w:p>
    <w:p w14:paraId="139E1335"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kategoria - droga gminna</w:t>
      </w:r>
    </w:p>
    <w:p w14:paraId="3253A55B"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xml:space="preserve">- </w:t>
      </w:r>
      <w:r w:rsidRPr="009061BA">
        <w:rPr>
          <w:rFonts w:ascii="Times New Roman" w:hAnsi="Times New Roman" w:cs="Times New Roman"/>
          <w:lang w:eastAsia="pl-PL"/>
        </w:rPr>
        <w:t>obciążenie ruchem - KR1-2</w:t>
      </w:r>
    </w:p>
    <w:p w14:paraId="4DFB6A60"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jezdni bitumicznej - 3,50m</w:t>
      </w:r>
    </w:p>
    <w:p w14:paraId="412CC84E"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poboczy z kruszywa - 0,75m</w:t>
      </w:r>
    </w:p>
    <w:p w14:paraId="6E0D3399"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długość chodnika - 25,0m</w:t>
      </w:r>
    </w:p>
    <w:p w14:paraId="0BB8D70A" w14:textId="0B815791" w:rsidR="008D26FB" w:rsidRPr="009061BA" w:rsidRDefault="008D26FB" w:rsidP="008D26FB">
      <w:pPr>
        <w:rPr>
          <w:rFonts w:ascii="Times New Roman" w:hAnsi="Times New Roman" w:cs="Times New Roman"/>
          <w:lang w:eastAsia="pl-PL"/>
        </w:rPr>
      </w:pPr>
      <w:r w:rsidRPr="009061BA">
        <w:rPr>
          <w:rFonts w:ascii="Times New Roman" w:hAnsi="Times New Roman" w:cs="Times New Roman"/>
          <w:lang w:eastAsia="pl-PL"/>
        </w:rPr>
        <w:t>- szer. chodnika - 1,30m</w:t>
      </w:r>
    </w:p>
    <w:p w14:paraId="0E0FF260" w14:textId="77777777" w:rsidR="008D26FB" w:rsidRPr="009061BA" w:rsidRDefault="008D26FB" w:rsidP="008D26FB">
      <w:pPr>
        <w:rPr>
          <w:rFonts w:ascii="Times New Roman" w:hAnsi="Times New Roman" w:cs="Times New Roman"/>
        </w:rPr>
      </w:pPr>
    </w:p>
    <w:p w14:paraId="14D20D8B" w14:textId="3BD80EFB" w:rsidR="008D26FB" w:rsidRPr="009061BA" w:rsidRDefault="008D26FB"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Szczegółowy opis przedmiotu zamówienia określają</w:t>
      </w:r>
    </w:p>
    <w:p w14:paraId="0E7A38F8" w14:textId="236A1141" w:rsidR="00994BA7" w:rsidRPr="009061BA" w:rsidRDefault="00994BA7" w:rsidP="00994BA7">
      <w:pPr>
        <w:rPr>
          <w:rFonts w:ascii="Times New Roman" w:hAnsi="Times New Roman" w:cs="Times New Roman"/>
        </w:rPr>
      </w:pPr>
      <w:r w:rsidRPr="009061BA">
        <w:rPr>
          <w:rFonts w:ascii="Times New Roman" w:hAnsi="Times New Roman" w:cs="Times New Roman"/>
        </w:rPr>
        <w:t xml:space="preserve">a) Przedmiar robót (zał. nr </w:t>
      </w:r>
    </w:p>
    <w:p w14:paraId="025C20FC" w14:textId="3D307335" w:rsidR="00994BA7" w:rsidRPr="009061BA" w:rsidRDefault="00994BA7" w:rsidP="00994BA7">
      <w:pPr>
        <w:rPr>
          <w:rFonts w:ascii="Times New Roman" w:hAnsi="Times New Roman" w:cs="Times New Roman"/>
        </w:rPr>
      </w:pPr>
      <w:r w:rsidRPr="009061BA">
        <w:rPr>
          <w:rFonts w:ascii="Times New Roman" w:hAnsi="Times New Roman" w:cs="Times New Roman"/>
        </w:rPr>
        <w:t>b) Projekt budowlany (zał. nr</w:t>
      </w:r>
    </w:p>
    <w:p w14:paraId="06C09159" w14:textId="5AA62BC8" w:rsidR="00994BA7" w:rsidRPr="009061BA" w:rsidRDefault="00994BA7" w:rsidP="00994BA7">
      <w:pPr>
        <w:rPr>
          <w:rFonts w:ascii="Times New Roman" w:hAnsi="Times New Roman" w:cs="Times New Roman"/>
        </w:rPr>
      </w:pPr>
      <w:r w:rsidRPr="009061BA">
        <w:rPr>
          <w:rFonts w:ascii="Times New Roman" w:hAnsi="Times New Roman" w:cs="Times New Roman"/>
        </w:rPr>
        <w:t>c) Szczegół</w:t>
      </w:r>
      <w:r w:rsidR="009061BA">
        <w:rPr>
          <w:rFonts w:ascii="Times New Roman" w:hAnsi="Times New Roman" w:cs="Times New Roman"/>
        </w:rPr>
        <w:t xml:space="preserve">owa specyfikacja techniczna </w:t>
      </w:r>
      <w:r w:rsidRPr="009061BA">
        <w:rPr>
          <w:rFonts w:ascii="Times New Roman" w:hAnsi="Times New Roman" w:cs="Times New Roman"/>
        </w:rPr>
        <w:t>(zał. nr</w:t>
      </w:r>
    </w:p>
    <w:p w14:paraId="60C5E19E" w14:textId="3ACA76FB" w:rsidR="00994BA7" w:rsidRPr="009061BA" w:rsidRDefault="00994BA7" w:rsidP="00994BA7">
      <w:pPr>
        <w:rPr>
          <w:rFonts w:ascii="Times New Roman" w:hAnsi="Times New Roman" w:cs="Times New Roman"/>
        </w:rPr>
      </w:pPr>
      <w:r w:rsidRPr="009061BA">
        <w:rPr>
          <w:rFonts w:ascii="Times New Roman" w:hAnsi="Times New Roman" w:cs="Times New Roman"/>
        </w:rPr>
        <w:t xml:space="preserve">d) Projekt stałej organizacji ruchu (zał. nr </w:t>
      </w:r>
    </w:p>
    <w:p w14:paraId="2A17470D" w14:textId="4ECAF4EA" w:rsidR="009061BA" w:rsidRPr="009061BA" w:rsidRDefault="009061BA" w:rsidP="009061BA">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rPr>
        <w:t>4.</w:t>
      </w:r>
      <w:r w:rsidRPr="009061BA">
        <w:rPr>
          <w:rFonts w:ascii="Times New Roman" w:hAnsi="Times New Roman" w:cs="Times New Roman"/>
        </w:rPr>
        <w:tab/>
        <w:t>Przedmiot zamówienia obejmuje również:</w:t>
      </w:r>
    </w:p>
    <w:p w14:paraId="6B2FB1EB" w14:textId="5A0D995C"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urządzenia oraz oznakowania terenu budowy,</w:t>
      </w:r>
    </w:p>
    <w:p w14:paraId="1FC97152" w14:textId="77777777"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obsługa geodezyjna,</w:t>
      </w:r>
    </w:p>
    <w:p w14:paraId="0E0D0E77"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061BA">
        <w:rPr>
          <w:rFonts w:ascii="Times New Roman" w:hAnsi="Times New Roman" w:cs="Times New Roman"/>
          <w:color w:val="000000"/>
          <w:kern w:val="3"/>
        </w:rPr>
        <w:t>oznakowania miejsca robót zgodnie z zatwierdzonym projektem organizacji ruchu i utrzymywania tego oznakowania w należytym</w:t>
      </w:r>
      <w:r w:rsidRPr="009562A1">
        <w:rPr>
          <w:rFonts w:ascii="Times New Roman" w:hAnsi="Times New Roman"/>
          <w:color w:val="000000"/>
          <w:kern w:val="3"/>
        </w:rPr>
        <w:t xml:space="preserve"> stanie przez cały czas wykonywania robót.</w:t>
      </w:r>
    </w:p>
    <w:p w14:paraId="25F09D22"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 przypadku zniszczenia lub uszkodzenia robót, ich części bądź urządzeń w toku realizacji - naprawienia ich i doprowadzenie do stanu pierwotnego,</w:t>
      </w:r>
    </w:p>
    <w:p w14:paraId="1AC8FA25"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lastRenderedPageBreak/>
        <w:t>demontażu, napraw, montażu ogrodzeń posesji oraz innych uszkodzeń obiektów istniejących i elementów zagospodarowania terenu,</w:t>
      </w:r>
    </w:p>
    <w:p w14:paraId="2B311A4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zapewnienia dozoru terenu budowy, a także właściwych warunków bezpieczeństwa i higieny pracy,</w:t>
      </w:r>
    </w:p>
    <w:p w14:paraId="15CA28E1"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umożliwienia wstępu na teren budowy pracownikom organu nadzoru budowlanego i pracownikom jednostek sprawujących funkcje kontrolne oraz uprawnionym przedstawicielom </w:t>
      </w:r>
      <w:r>
        <w:rPr>
          <w:rFonts w:ascii="Times New Roman" w:hAnsi="Times New Roman"/>
          <w:color w:val="000000"/>
          <w:kern w:val="3"/>
        </w:rPr>
        <w:t>Z</w:t>
      </w:r>
      <w:r w:rsidRPr="009562A1">
        <w:rPr>
          <w:rFonts w:ascii="Times New Roman" w:hAnsi="Times New Roman"/>
          <w:color w:val="000000"/>
          <w:kern w:val="3"/>
        </w:rPr>
        <w:t>amawiającego,</w:t>
      </w:r>
    </w:p>
    <w:p w14:paraId="078F08B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wykonanie geodezyjnej inwentaryzacji powykonawczej,</w:t>
      </w:r>
    </w:p>
    <w:p w14:paraId="154E518A" w14:textId="77777777" w:rsid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sporządzenie i </w:t>
      </w:r>
      <w:r>
        <w:rPr>
          <w:rFonts w:ascii="Times New Roman" w:hAnsi="Times New Roman"/>
          <w:color w:val="000000"/>
          <w:kern w:val="3"/>
        </w:rPr>
        <w:t>przekazanie Z</w:t>
      </w:r>
      <w:r w:rsidRPr="009562A1">
        <w:rPr>
          <w:rFonts w:ascii="Times New Roman" w:hAnsi="Times New Roman"/>
          <w:color w:val="000000"/>
          <w:kern w:val="3"/>
        </w:rPr>
        <w:t>amawiają</w:t>
      </w:r>
      <w:r>
        <w:rPr>
          <w:rFonts w:ascii="Times New Roman" w:hAnsi="Times New Roman"/>
          <w:color w:val="000000"/>
          <w:kern w:val="3"/>
        </w:rPr>
        <w:t>cemu dokumentacji powykonawczej,</w:t>
      </w:r>
    </w:p>
    <w:p w14:paraId="789AD4AD" w14:textId="77777777" w:rsidR="009061BA" w:rsidRPr="007C32BA" w:rsidRDefault="009061BA" w:rsidP="009061BA">
      <w:pPr>
        <w:widowControl w:val="0"/>
        <w:numPr>
          <w:ilvl w:val="0"/>
          <w:numId w:val="34"/>
        </w:numPr>
        <w:tabs>
          <w:tab w:val="left" w:pos="568"/>
        </w:tabs>
        <w:autoSpaceDE w:val="0"/>
        <w:autoSpaceDN w:val="0"/>
        <w:spacing w:line="240" w:lineRule="auto"/>
        <w:jc w:val="both"/>
        <w:textAlignment w:val="baseline"/>
        <w:rPr>
          <w:rFonts w:ascii="Times New Roman" w:hAnsi="Times New Roman"/>
          <w:color w:val="000000"/>
          <w:kern w:val="3"/>
        </w:rPr>
      </w:pPr>
      <w:r w:rsidRPr="008E4BDF">
        <w:rPr>
          <w:rFonts w:ascii="Times New Roman" w:hAnsi="Times New Roman"/>
          <w:color w:val="000000"/>
          <w:kern w:val="3"/>
        </w:rPr>
        <w:t>uporządkowanie terenu po realizacji przedmiotu zamówienia.</w:t>
      </w:r>
    </w:p>
    <w:p w14:paraId="66DDDDDE" w14:textId="77777777"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1F4F8E2C"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w:t>
      </w:r>
      <w:r>
        <w:rPr>
          <w:rFonts w:ascii="Times New Roman" w:hAnsi="Times New Roman"/>
          <w:color w:val="000000"/>
          <w:kern w:val="3"/>
        </w:rPr>
        <w:t>projektem budowlanym</w:t>
      </w:r>
      <w:r w:rsidRPr="00C4087C">
        <w:rPr>
          <w:rFonts w:ascii="Times New Roman" w:hAnsi="Times New Roman"/>
          <w:color w:val="000000"/>
          <w:kern w:val="3"/>
        </w:rPr>
        <w:t xml:space="preserve">, </w:t>
      </w:r>
      <w:r>
        <w:rPr>
          <w:rFonts w:ascii="Times New Roman" w:hAnsi="Times New Roman"/>
          <w:color w:val="000000"/>
          <w:kern w:val="3"/>
        </w:rPr>
        <w:t>szczegółową specyfikacją technicz</w:t>
      </w:r>
      <w:r w:rsidR="00347794">
        <w:rPr>
          <w:rFonts w:ascii="Times New Roman" w:hAnsi="Times New Roman"/>
          <w:color w:val="000000"/>
          <w:kern w:val="3"/>
        </w:rPr>
        <w:tab/>
      </w:r>
      <w:r w:rsidR="00347794">
        <w:rPr>
          <w:rFonts w:ascii="Times New Roman" w:hAnsi="Times New Roman"/>
          <w:color w:val="000000"/>
          <w:kern w:val="3"/>
        </w:rPr>
        <w:tab/>
      </w:r>
      <w:r w:rsidR="00347794">
        <w:rPr>
          <w:rFonts w:ascii="Times New Roman" w:hAnsi="Times New Roman"/>
          <w:color w:val="000000"/>
          <w:kern w:val="3"/>
        </w:rPr>
        <w:tab/>
      </w:r>
      <w:r>
        <w:rPr>
          <w:rFonts w:ascii="Times New Roman" w:hAnsi="Times New Roman"/>
          <w:color w:val="000000"/>
          <w:kern w:val="3"/>
        </w:rPr>
        <w:t xml:space="preserve">ną, </w:t>
      </w:r>
      <w:r w:rsidRPr="00362934">
        <w:rPr>
          <w:rFonts w:ascii="Times New Roman" w:hAnsi="Times New Roman"/>
          <w:color w:val="000000"/>
          <w:kern w:val="3"/>
        </w:rPr>
        <w:t>projekt</w:t>
      </w:r>
      <w:r>
        <w:rPr>
          <w:rFonts w:ascii="Times New Roman" w:hAnsi="Times New Roman"/>
          <w:color w:val="000000"/>
          <w:kern w:val="3"/>
        </w:rPr>
        <w:t>em</w:t>
      </w:r>
      <w:r w:rsidRPr="00362934">
        <w:rPr>
          <w:rFonts w:ascii="Times New Roman" w:hAnsi="Times New Roman"/>
          <w:color w:val="000000"/>
          <w:kern w:val="3"/>
        </w:rPr>
        <w:t xml:space="preserve"> stałej organizacji ruchu </w:t>
      </w:r>
      <w:r w:rsidRPr="00C4087C">
        <w:rPr>
          <w:rFonts w:ascii="Times New Roman" w:hAnsi="Times New Roman"/>
          <w:color w:val="000000"/>
          <w:kern w:val="3"/>
        </w:rPr>
        <w:t>oraz opisem przedmiaru robót.</w:t>
      </w:r>
    </w:p>
    <w:p w14:paraId="485964F1"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 xml:space="preserve">Zamawiający dopuszcza składanie ofert, w których poszczególne materiały/urządzenia, wymienione w </w:t>
      </w:r>
      <w:r>
        <w:rPr>
          <w:rFonts w:ascii="Times New Roman" w:hAnsi="Times New Roman"/>
          <w:color w:val="000000"/>
          <w:kern w:val="3"/>
        </w:rPr>
        <w:t xml:space="preserve">szczegółowej </w:t>
      </w:r>
      <w:r w:rsidRPr="00C4087C">
        <w:rPr>
          <w:rFonts w:ascii="Times New Roman" w:hAnsi="Times New Roman"/>
          <w:color w:val="000000"/>
          <w:kern w:val="3"/>
        </w:rPr>
        <w:t xml:space="preserve">specyfikacji technicznej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41A49C6A" w14:textId="5ACFAF3A" w:rsidR="009061BA" w:rsidRPr="009061BA" w:rsidRDefault="009061BA" w:rsidP="009061BA">
      <w:pPr>
        <w:ind w:left="576"/>
        <w:rPr>
          <w:rFonts w:ascii="Times New Roman" w:hAnsi="Times New Roman" w:cs="Times New Roman"/>
          <w:b/>
        </w:rPr>
      </w:pPr>
      <w:r w:rsidRPr="009061BA">
        <w:rPr>
          <w:rFonts w:ascii="Times New Roman" w:hAnsi="Times New Roman" w:cs="Times New Roman"/>
          <w:b/>
        </w:rPr>
        <w:t xml:space="preserve">Główny kod CPV: </w:t>
      </w:r>
      <w:r w:rsidRPr="009061BA">
        <w:rPr>
          <w:rFonts w:ascii="Times New Roman" w:hAnsi="Times New Roman" w:cs="Times New Roman"/>
          <w:b/>
          <w:color w:val="000000"/>
          <w:kern w:val="3"/>
        </w:rPr>
        <w:t>45 233120-6 Roboty w zakresie budowy dróg</w:t>
      </w:r>
    </w:p>
    <w:p w14:paraId="27453D49" w14:textId="77777777" w:rsidR="009061BA" w:rsidRPr="00E362BD" w:rsidRDefault="009061BA" w:rsidP="009061BA">
      <w:pPr>
        <w:pStyle w:val="Akapitzlist"/>
        <w:autoSpaceDE w:val="0"/>
        <w:autoSpaceDN w:val="0"/>
        <w:ind w:left="432"/>
        <w:jc w:val="both"/>
        <w:textAlignment w:val="baseline"/>
        <w:rPr>
          <w:color w:val="000000"/>
          <w:kern w:val="3"/>
        </w:rPr>
      </w:pPr>
      <w:r w:rsidRPr="009061BA">
        <w:rPr>
          <w:color w:val="000000"/>
          <w:kern w:val="3"/>
        </w:rPr>
        <w:t xml:space="preserve">45 110000-1 </w:t>
      </w:r>
      <w:r w:rsidRPr="00E362BD">
        <w:rPr>
          <w:color w:val="000000"/>
          <w:kern w:val="3"/>
        </w:rPr>
        <w:t xml:space="preserve">Roboty w zakresie burzenia i rozbiórki obiektów budowlanych; roboty ziemne </w:t>
      </w:r>
    </w:p>
    <w:p w14:paraId="264CF130" w14:textId="77777777" w:rsidR="009061BA" w:rsidRPr="00E362BD" w:rsidRDefault="009061BA" w:rsidP="009061BA">
      <w:pPr>
        <w:pStyle w:val="Akapitzlist"/>
        <w:autoSpaceDE w:val="0"/>
        <w:autoSpaceDN w:val="0"/>
        <w:ind w:left="432"/>
        <w:textAlignment w:val="baseline"/>
        <w:rPr>
          <w:color w:val="000000"/>
          <w:kern w:val="3"/>
        </w:rPr>
      </w:pPr>
      <w:r w:rsidRPr="00E362BD">
        <w:rPr>
          <w:color w:val="000000"/>
          <w:kern w:val="3"/>
        </w:rPr>
        <w:t>45 230000-8 Roboty budowlane w zakresie budowy rurociągów, linii komunikacyjnych i elektroenergetycznych, autostrad, dróg, lotnisk i kolei; wyrównywanie terenu</w:t>
      </w:r>
    </w:p>
    <w:p w14:paraId="70CD85D7" w14:textId="77777777" w:rsidR="009061BA" w:rsidRPr="00E362BD" w:rsidRDefault="009061BA" w:rsidP="009061BA">
      <w:pPr>
        <w:pStyle w:val="Akapitzlist"/>
        <w:autoSpaceDE w:val="0"/>
        <w:autoSpaceDN w:val="0"/>
        <w:ind w:left="432"/>
        <w:jc w:val="both"/>
        <w:textAlignment w:val="baseline"/>
        <w:rPr>
          <w:color w:val="000000"/>
          <w:kern w:val="3"/>
        </w:rPr>
      </w:pPr>
      <w:r w:rsidRPr="00E362BD">
        <w:rPr>
          <w:color w:val="000000"/>
          <w:kern w:val="3"/>
        </w:rPr>
        <w:t>45 233290-8 Instalowanie znaków drogowych</w:t>
      </w:r>
    </w:p>
    <w:p w14:paraId="666C204B" w14:textId="77777777" w:rsidR="009061BA" w:rsidRPr="00E362BD" w:rsidRDefault="009061BA" w:rsidP="009061BA">
      <w:pPr>
        <w:pStyle w:val="Akapitzlist"/>
        <w:autoSpaceDE w:val="0"/>
        <w:autoSpaceDN w:val="0"/>
        <w:ind w:left="432"/>
        <w:jc w:val="both"/>
        <w:textAlignment w:val="baseline"/>
        <w:rPr>
          <w:color w:val="FF0000"/>
          <w:kern w:val="3"/>
        </w:rPr>
      </w:pPr>
    </w:p>
    <w:p w14:paraId="4E1EC5DB" w14:textId="5569B014" w:rsidR="00E20CCD" w:rsidRPr="00E362BD"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Termin wykonania zamówienia.</w:t>
      </w:r>
      <w:bookmarkEnd w:id="6"/>
      <w:bookmarkEnd w:id="7"/>
    </w:p>
    <w:p w14:paraId="2664265C" w14:textId="727A87ED" w:rsidR="00FF466A" w:rsidRDefault="00E20CCD" w:rsidP="00CF1922">
      <w:pPr>
        <w:pStyle w:val="WW-Domylny"/>
        <w:spacing w:after="0"/>
        <w:ind w:left="360"/>
        <w:jc w:val="both"/>
        <w:rPr>
          <w:color w:val="000000"/>
          <w:sz w:val="22"/>
          <w:szCs w:val="22"/>
        </w:rPr>
      </w:pPr>
      <w:r w:rsidRPr="00E362BD">
        <w:rPr>
          <w:color w:val="000000"/>
          <w:sz w:val="22"/>
          <w:szCs w:val="22"/>
        </w:rPr>
        <w:t>Wykonawca jest zobowiązany do realizacji zamówienia</w:t>
      </w:r>
      <w:bookmarkStart w:id="8" w:name="_Toc62846645"/>
      <w:r w:rsidR="00603DB3">
        <w:rPr>
          <w:color w:val="000000"/>
          <w:sz w:val="22"/>
          <w:szCs w:val="22"/>
        </w:rPr>
        <w:t xml:space="preserve"> w terminie 90 dni od dnia podpisania umowy</w:t>
      </w:r>
    </w:p>
    <w:p w14:paraId="68C2325E" w14:textId="77777777" w:rsidR="005D4FC0" w:rsidRDefault="005D4FC0" w:rsidP="00CF1922">
      <w:pPr>
        <w:pStyle w:val="WW-Domylny"/>
        <w:spacing w:after="0"/>
        <w:ind w:left="360"/>
        <w:jc w:val="both"/>
        <w:rPr>
          <w:color w:val="000000"/>
          <w:sz w:val="22"/>
          <w:szCs w:val="22"/>
        </w:rPr>
      </w:pPr>
    </w:p>
    <w:p w14:paraId="0AE90109" w14:textId="589E0B68" w:rsidR="005D4FC0" w:rsidRPr="00E362BD" w:rsidRDefault="00D00810" w:rsidP="005D4FC0">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Pr>
          <w:rStyle w:val="PodtytuZnak"/>
          <w:rFonts w:ascii="Times New Roman" w:hAnsi="Times New Roman" w:cs="Times New Roman"/>
          <w:b/>
        </w:rPr>
        <w:t>Informacje o w</w:t>
      </w:r>
      <w:r w:rsidR="00AE0A86">
        <w:rPr>
          <w:rStyle w:val="PodtytuZnak"/>
          <w:rFonts w:ascii="Times New Roman" w:hAnsi="Times New Roman" w:cs="Times New Roman"/>
          <w:b/>
        </w:rPr>
        <w:t>adium.</w:t>
      </w:r>
    </w:p>
    <w:p w14:paraId="5F98FB2E" w14:textId="77777777" w:rsidR="005D4FC0" w:rsidRDefault="005D4FC0" w:rsidP="00CF1922">
      <w:pPr>
        <w:pStyle w:val="WW-Domylny"/>
        <w:spacing w:after="0"/>
        <w:ind w:left="360"/>
        <w:jc w:val="both"/>
        <w:rPr>
          <w:color w:val="000000"/>
          <w:sz w:val="22"/>
          <w:szCs w:val="22"/>
        </w:rPr>
      </w:pPr>
    </w:p>
    <w:p w14:paraId="3C7F0869" w14:textId="77777777" w:rsidR="005D4FC0" w:rsidRDefault="005D4FC0" w:rsidP="00CF1922">
      <w:pPr>
        <w:pStyle w:val="WW-Domylny"/>
        <w:spacing w:after="0"/>
        <w:ind w:left="360"/>
        <w:jc w:val="both"/>
        <w:rPr>
          <w:color w:val="000000"/>
          <w:sz w:val="22"/>
          <w:szCs w:val="22"/>
        </w:rPr>
      </w:pPr>
    </w:p>
    <w:p w14:paraId="2E950C9C" w14:textId="2BE4492F"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lastRenderedPageBreak/>
        <w:t>Zamawiający określa wadium na całość przedmiotu zamówienia w</w:t>
      </w:r>
      <w:r w:rsidR="00A703D6">
        <w:rPr>
          <w:rFonts w:ascii="Times New Roman" w:hAnsi="Times New Roman"/>
          <w:szCs w:val="24"/>
        </w:rPr>
        <w:t xml:space="preserve"> wysokości: 17</w:t>
      </w:r>
      <w:r w:rsidRPr="001314C6">
        <w:rPr>
          <w:rFonts w:ascii="Times New Roman" w:hAnsi="Times New Roman"/>
          <w:szCs w:val="24"/>
        </w:rPr>
        <w:t xml:space="preserve"> 000,00 zł, (słownie: </w:t>
      </w:r>
      <w:r w:rsidR="00A703D6">
        <w:rPr>
          <w:rFonts w:ascii="Times New Roman" w:hAnsi="Times New Roman"/>
          <w:szCs w:val="24"/>
        </w:rPr>
        <w:t>siedemnaście</w:t>
      </w:r>
      <w:r w:rsidRPr="001314C6">
        <w:rPr>
          <w:rFonts w:ascii="Times New Roman" w:hAnsi="Times New Roman"/>
          <w:szCs w:val="24"/>
        </w:rPr>
        <w:t xml:space="preserve"> tysięcy złotych 00/100).</w:t>
      </w:r>
    </w:p>
    <w:p w14:paraId="27117E03"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14:paraId="5A9A618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6F9B444A"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Jeżeli wadium jest wnoszone w formie gwarancji lub poręczenia, o których mowa w art. 97 ust. 7 pkt 2–4 ustawy, wykonawca przekazuje zamawiającemu oryginał gwarancji lub poręczenia, w postaci elektronicznej na adres e-mail: d.wolyniec@ugpunsk.pl</w:t>
      </w:r>
      <w:r w:rsidRPr="001314C6">
        <w:rPr>
          <w:rFonts w:ascii="Times New Roman" w:hAnsi="Times New Roman" w:cs="Times New Roman"/>
          <w:szCs w:val="24"/>
        </w:rPr>
        <w:t xml:space="preserve"> przed upływem terminu składania ofert.</w:t>
      </w:r>
    </w:p>
    <w:p w14:paraId="3297AE17" w14:textId="77777777" w:rsidR="005D4FC0" w:rsidRPr="001314C6" w:rsidRDefault="005D4FC0" w:rsidP="005D4FC0">
      <w:pPr>
        <w:spacing w:after="0" w:line="240" w:lineRule="auto"/>
        <w:ind w:left="360"/>
        <w:jc w:val="both"/>
        <w:rPr>
          <w:rFonts w:ascii="Times New Roman" w:hAnsi="Times New Roman"/>
          <w:szCs w:val="24"/>
          <w:highlight w:val="darkGreen"/>
        </w:rPr>
      </w:pPr>
    </w:p>
    <w:p w14:paraId="7FFE6EB6" w14:textId="77777777" w:rsidR="005D4FC0" w:rsidRPr="001314C6" w:rsidRDefault="005D4FC0" w:rsidP="005D4FC0">
      <w:pPr>
        <w:spacing w:after="0" w:line="240" w:lineRule="auto"/>
        <w:ind w:left="360"/>
        <w:jc w:val="both"/>
        <w:rPr>
          <w:rFonts w:ascii="Times New Roman" w:hAnsi="Times New Roman"/>
          <w:b/>
          <w:szCs w:val="24"/>
        </w:rPr>
      </w:pPr>
      <w:r w:rsidRPr="001314C6">
        <w:rPr>
          <w:rFonts w:ascii="Times New Roman" w:hAnsi="Times New Roman"/>
          <w:b/>
          <w:szCs w:val="24"/>
        </w:rPr>
        <w:t>Nie należy załączać oryginału dokumentu wadialnego do oferty.</w:t>
      </w:r>
    </w:p>
    <w:p w14:paraId="5EEA2B76" w14:textId="77777777" w:rsidR="005D4FC0" w:rsidRPr="001314C6" w:rsidRDefault="005D4FC0" w:rsidP="005D4FC0">
      <w:pPr>
        <w:spacing w:after="0" w:line="240" w:lineRule="auto"/>
        <w:ind w:left="360"/>
        <w:jc w:val="both"/>
        <w:rPr>
          <w:rFonts w:ascii="Times New Roman" w:hAnsi="Times New Roman"/>
          <w:b/>
          <w:sz w:val="24"/>
          <w:szCs w:val="24"/>
        </w:rPr>
      </w:pPr>
    </w:p>
    <w:p w14:paraId="589224B5"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DA1C593" w14:textId="77777777" w:rsidR="005D4FC0"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167A3329" w14:textId="77777777" w:rsidR="005D4FC0" w:rsidRPr="001314C6" w:rsidRDefault="005D4FC0" w:rsidP="005D4FC0">
      <w:pPr>
        <w:suppressAutoHyphens w:val="0"/>
        <w:spacing w:after="0" w:line="240" w:lineRule="auto"/>
        <w:ind w:left="574"/>
        <w:jc w:val="both"/>
        <w:rPr>
          <w:rFonts w:ascii="Times New Roman" w:hAnsi="Times New Roman"/>
          <w:szCs w:val="24"/>
        </w:rPr>
      </w:pPr>
    </w:p>
    <w:p w14:paraId="42259934" w14:textId="012C2AFF"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11</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Zamawiający, niezwłocznie, nie później jednak niż w terminie 7 dni od dnia złożenia wniosku zwraca wadium wykonawcy:</w:t>
      </w:r>
    </w:p>
    <w:p w14:paraId="37734306" w14:textId="77777777" w:rsidR="005D4FC0" w:rsidRPr="001314C6" w:rsidRDefault="005D4FC0" w:rsidP="005D4FC0">
      <w:pPr>
        <w:pStyle w:val="Akapitzlist"/>
        <w:shd w:val="clear" w:color="auto" w:fill="FFFFFF"/>
        <w:spacing w:before="72"/>
        <w:ind w:left="360"/>
      </w:pPr>
      <w:r w:rsidRPr="001314C6">
        <w:rPr>
          <w:rStyle w:val="alb"/>
        </w:rPr>
        <w:t xml:space="preserve">1) </w:t>
      </w:r>
      <w:r w:rsidRPr="001314C6">
        <w:t>który wycofał ofertę przed upływem terminu składania ofert;</w:t>
      </w:r>
    </w:p>
    <w:p w14:paraId="5BDEFC91" w14:textId="77777777" w:rsidR="005D4FC0" w:rsidRPr="001314C6" w:rsidRDefault="005D4FC0" w:rsidP="005D4FC0">
      <w:pPr>
        <w:pStyle w:val="Akapitzlist"/>
        <w:shd w:val="clear" w:color="auto" w:fill="FFFFFF"/>
        <w:spacing w:before="72"/>
        <w:ind w:left="360"/>
      </w:pPr>
      <w:r w:rsidRPr="001314C6">
        <w:rPr>
          <w:rStyle w:val="alb"/>
        </w:rPr>
        <w:t xml:space="preserve">2) </w:t>
      </w:r>
      <w:r w:rsidRPr="001314C6">
        <w:t>którego oferta została odrzucona;</w:t>
      </w:r>
    </w:p>
    <w:p w14:paraId="148C3A25" w14:textId="77777777" w:rsidR="005D4FC0" w:rsidRPr="001314C6" w:rsidRDefault="005D4FC0" w:rsidP="005D4FC0">
      <w:pPr>
        <w:pStyle w:val="Akapitzlist"/>
        <w:shd w:val="clear" w:color="auto" w:fill="FFFFFF"/>
        <w:spacing w:before="72"/>
        <w:ind w:left="360"/>
      </w:pPr>
      <w:r w:rsidRPr="001314C6">
        <w:rPr>
          <w:rStyle w:val="alb"/>
        </w:rPr>
        <w:t xml:space="preserve">3) </w:t>
      </w:r>
      <w:r w:rsidRPr="001314C6">
        <w:t>po wyborze najkorzystniejszej oferty, z wyjątkiem wykonawcy, którego oferta została wybrana jako najkorzystniejsza;</w:t>
      </w:r>
    </w:p>
    <w:p w14:paraId="629F4D65" w14:textId="77777777" w:rsidR="005D4FC0" w:rsidRPr="001314C6" w:rsidRDefault="005D4FC0" w:rsidP="005D4FC0">
      <w:pPr>
        <w:pStyle w:val="Akapitzlist"/>
        <w:shd w:val="clear" w:color="auto" w:fill="FFFFFF"/>
        <w:spacing w:before="72"/>
        <w:ind w:left="360"/>
      </w:pPr>
      <w:r w:rsidRPr="001314C6">
        <w:rPr>
          <w:rStyle w:val="alb"/>
        </w:rPr>
        <w:t xml:space="preserve">4) </w:t>
      </w:r>
      <w:r w:rsidRPr="001314C6">
        <w:t>po unieważnieniu postępowania, w przypadku gdy nie zostało rozstrzygnięte odwołanie na czynność unieważnienia albo nie upłynął termin do jego wniesienia.</w:t>
      </w:r>
    </w:p>
    <w:p w14:paraId="1468FF20" w14:textId="26D085DE" w:rsidR="005D4FC0" w:rsidRPr="001314C6" w:rsidRDefault="005D4FC0" w:rsidP="005D4FC0">
      <w:pPr>
        <w:shd w:val="clear" w:color="auto" w:fill="FFFFFF"/>
        <w:spacing w:before="72" w:line="240" w:lineRule="auto"/>
        <w:ind w:firstLine="360"/>
        <w:rPr>
          <w:rFonts w:ascii="Times New Roman" w:hAnsi="Times New Roman"/>
        </w:rPr>
      </w:pPr>
      <w:r w:rsidRPr="001314C6">
        <w:rPr>
          <w:rStyle w:val="alb"/>
          <w:rFonts w:ascii="Times New Roman" w:hAnsi="Times New Roman"/>
        </w:rPr>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14:paraId="1B102387" w14:textId="28AC6F6A"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lastRenderedPageBreak/>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FAEA9" w14:textId="7A3B0035"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14:paraId="214C6136" w14:textId="155FC0D7"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77777777" w:rsidR="005D4FC0" w:rsidRPr="001314C6" w:rsidRDefault="005D4FC0" w:rsidP="005D4FC0">
      <w:pPr>
        <w:pStyle w:val="Akapitzlist"/>
        <w:shd w:val="clear" w:color="auto" w:fill="FFFFFF"/>
        <w:spacing w:before="72"/>
        <w:ind w:left="360"/>
      </w:pPr>
      <w:r w:rsidRPr="001314C6">
        <w:rPr>
          <w:rStyle w:val="alb"/>
        </w:rPr>
        <w:t>1)</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77777777" w:rsidR="005D4FC0" w:rsidRPr="001314C6" w:rsidRDefault="005D4FC0" w:rsidP="005D4FC0">
      <w:pPr>
        <w:pStyle w:val="Akapitzlist"/>
        <w:shd w:val="clear" w:color="auto" w:fill="FFFFFF"/>
        <w:spacing w:before="72"/>
        <w:ind w:left="360"/>
      </w:pPr>
      <w:r w:rsidRPr="001314C6">
        <w:rPr>
          <w:rStyle w:val="alb"/>
        </w:rPr>
        <w:t>2)</w:t>
      </w:r>
      <w:r w:rsidRPr="001314C6">
        <w:t>wykonawca, którego oferta została wybrana:</w:t>
      </w:r>
    </w:p>
    <w:p w14:paraId="6B99964C" w14:textId="77777777" w:rsidR="005D4FC0" w:rsidRPr="001314C6" w:rsidRDefault="005D4FC0" w:rsidP="005D4FC0">
      <w:pPr>
        <w:pStyle w:val="Akapitzlist"/>
        <w:shd w:val="clear" w:color="auto" w:fill="FFFFFF"/>
        <w:spacing w:before="72"/>
        <w:ind w:left="360"/>
      </w:pPr>
      <w:r w:rsidRPr="001314C6">
        <w:rPr>
          <w:rStyle w:val="alb"/>
        </w:rPr>
        <w:t>a)</w:t>
      </w:r>
      <w:r w:rsidRPr="001314C6">
        <w:t>odmówił podpisania umowy w sprawie zamówienia publicznego na warunkach określonych w ofercie,</w:t>
      </w:r>
    </w:p>
    <w:p w14:paraId="7E27BFCA" w14:textId="77777777" w:rsidR="005D4FC0" w:rsidRPr="001314C6" w:rsidRDefault="005D4FC0" w:rsidP="005D4FC0">
      <w:pPr>
        <w:pStyle w:val="Akapitzlist"/>
        <w:shd w:val="clear" w:color="auto" w:fill="FFFFFF"/>
        <w:spacing w:before="72"/>
        <w:ind w:left="360"/>
      </w:pPr>
      <w:r w:rsidRPr="001314C6">
        <w:rPr>
          <w:rStyle w:val="alb"/>
        </w:rPr>
        <w:t>b)</w:t>
      </w:r>
      <w:r w:rsidRPr="001314C6">
        <w:t>nie wniósł wymaganego zabezpieczenia należytego wykonania umowy;</w:t>
      </w:r>
    </w:p>
    <w:p w14:paraId="55F5B506" w14:textId="77777777" w:rsidR="005D4FC0" w:rsidRPr="001314C6" w:rsidRDefault="005D4FC0" w:rsidP="005D4FC0">
      <w:pPr>
        <w:pStyle w:val="Akapitzlist"/>
        <w:shd w:val="clear" w:color="auto" w:fill="FFFFFF"/>
        <w:spacing w:before="72"/>
        <w:ind w:left="360"/>
      </w:pPr>
      <w:r w:rsidRPr="001314C6">
        <w:rPr>
          <w:rStyle w:val="alb"/>
        </w:rPr>
        <w:t>3)</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ustawy Pzp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8"/>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8 i 10 ustawy Pzp</w:t>
      </w:r>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art. 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105CEF0" w14:textId="6520ACC3"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którym mowa w art. 228–230a, art. 250a Kodeksu karnego lub w art. 46 lub art. 48 ustawy z dnia 25 czerwca 2010 r. o sporcie</w:t>
      </w:r>
      <w:r w:rsidR="005F7DD9" w:rsidRPr="009061BA">
        <w:rPr>
          <w:sz w:val="22"/>
          <w:szCs w:val="22"/>
        </w:rPr>
        <w:t xml:space="preserve"> (t.j. Dz. U. z 2020 r., poz. 1133 z późn. zm.)</w:t>
      </w:r>
      <w:r w:rsidRPr="009061BA">
        <w:rPr>
          <w:sz w:val="22"/>
          <w:szCs w:val="22"/>
        </w:rPr>
        <w:t>,</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 xml:space="preserve">art. 165a Kodeksu karnego, lub przestępstwo udaremniania lub utrudniania stwierdzenia przestępnego pochodzenia pieniędzy lub ukrywania ich </w:t>
      </w:r>
      <w:r w:rsidRPr="009061BA">
        <w:rPr>
          <w:sz w:val="22"/>
          <w:szCs w:val="22"/>
        </w:rPr>
        <w:lastRenderedPageBreak/>
        <w:t>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późn.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7BD73EB1"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(Dz. U. z 2012 r., poz. 769 z późn. zm.),</w:t>
      </w:r>
      <w:r w:rsidRPr="009061BA">
        <w:rPr>
          <w:sz w:val="22"/>
          <w:szCs w:val="22"/>
        </w:rPr>
        <w:t>– lub za odpowiedni czyn zabroniony określony w 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9061BA">
        <w:rPr>
          <w:sz w:val="22"/>
          <w:szCs w:val="22"/>
        </w:rPr>
        <w:t> </w:t>
      </w:r>
      <w:r w:rsidRPr="009061BA">
        <w:rPr>
          <w:sz w:val="22"/>
          <w:szCs w:val="22"/>
        </w:rPr>
        <w:t>konsumentów</w:t>
      </w:r>
      <w:r w:rsidR="005F7DD9" w:rsidRPr="009061BA">
        <w:rPr>
          <w:sz w:val="22"/>
          <w:szCs w:val="22"/>
        </w:rPr>
        <w:t xml:space="preserve"> (t.j.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(t.j.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w:t>
      </w:r>
      <w:r w:rsidRPr="009061BA">
        <w:rPr>
          <w:sz w:val="22"/>
          <w:szCs w:val="22"/>
        </w:rPr>
        <w:lastRenderedPageBreak/>
        <w:t>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Wykluczenie wykonawcy następuje zgodnie z art. 111 Pzp.</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O udzielenie zamówienia mogą wziąć udział Wykonawcy, którzy spełniają warunki określone w art. 273 ust. 1 ustawy Pzp, tj.:</w:t>
      </w:r>
    </w:p>
    <w:p w14:paraId="3AE850F9"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nie podlegają wykluczeniu</w:t>
      </w:r>
    </w:p>
    <w:p w14:paraId="7D77314D"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15DE0113" w14:textId="77777777" w:rsidR="009718C1" w:rsidRPr="00172AC7"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250F9802" w:rsidR="00172AC7" w:rsidRPr="000D74B0" w:rsidRDefault="00172AC7" w:rsidP="00172AC7">
      <w:pPr>
        <w:pStyle w:val="Akapitzlist"/>
        <w:numPr>
          <w:ilvl w:val="0"/>
          <w:numId w:val="43"/>
        </w:numPr>
        <w:spacing w:line="276" w:lineRule="auto"/>
        <w:jc w:val="both"/>
        <w:rPr>
          <w:sz w:val="22"/>
          <w:szCs w:val="22"/>
          <w:lang w:eastAsia="ar-SA"/>
        </w:rPr>
      </w:pPr>
      <w:bookmarkStart w:id="9"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w:t>
      </w:r>
      <w:r w:rsidRPr="000D74B0">
        <w:rPr>
          <w:sz w:val="22"/>
          <w:szCs w:val="22"/>
          <w:lang w:eastAsia="ar-SA"/>
        </w:rPr>
        <w:lastRenderedPageBreak/>
        <w:t xml:space="preserve">a także zakresu wykonywanych przez nie czynności oraz informacją o podstawie do dysponowania tymi osobami, zgodnie z treścią załącznika nr </w:t>
      </w:r>
      <w:r w:rsidR="000D74B0" w:rsidRPr="000D74B0">
        <w:rPr>
          <w:sz w:val="22"/>
          <w:szCs w:val="22"/>
          <w:lang w:eastAsia="ar-SA"/>
        </w:rPr>
        <w:t>5</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9"/>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Pzp.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sposób i okres udostępnienia wykonawcy i wykorzystania przez niego zasobów podmiotu udostępniającego te zasoby przy wykonywaniu zamówienia;</w:t>
      </w:r>
    </w:p>
    <w:p w14:paraId="325E79BB" w14:textId="5F5B734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219E46C" w:rsidR="00B84A24" w:rsidRPr="009747B6" w:rsidRDefault="00A2153B"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t>
      </w:r>
      <w:r w:rsidRPr="000D74B0">
        <w:rPr>
          <w:rFonts w:ascii="Times New Roman" w:hAnsi="Times New Roman" w:cs="Times New Roman"/>
        </w:rPr>
        <w:t xml:space="preserve">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0D74B0" w:rsidRPr="000D74B0">
        <w:rPr>
          <w:rFonts w:ascii="Times New Roman" w:hAnsi="Times New Roman" w:cs="Times New Roman"/>
        </w:rPr>
        <w:t>2</w:t>
      </w:r>
      <w:r w:rsidRPr="000D74B0">
        <w:rPr>
          <w:rFonts w:ascii="Times New Roman" w:hAnsi="Times New Roman" w:cs="Times New Roman"/>
        </w:rPr>
        <w:t xml:space="preserve"> do SWZ) podmiotu udostępniającego zasoby, potwierdzające brak podstaw wykluczenia tego podmiotu oraz odpowiednio spełnianie warunków</w:t>
      </w:r>
      <w:r w:rsidRPr="009747B6">
        <w:rPr>
          <w:rFonts w:ascii="Times New Roman" w:hAnsi="Times New Roman" w:cs="Times New Roman"/>
        </w:rPr>
        <w:t xml:space="preserve"> udziału w postępowaniu, w zakresie, w jakim wykonawca powołuje się na jego zasoby.</w:t>
      </w:r>
    </w:p>
    <w:p w14:paraId="7C0B6B76" w14:textId="3FC3BF7E"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lastRenderedPageBreak/>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0D74B0" w:rsidRPr="000D74B0">
        <w:rPr>
          <w:rFonts w:ascii="Times New Roman" w:hAnsi="Times New Roman" w:cs="Times New Roman"/>
        </w:rPr>
        <w:t>4</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600E1BDC" w:rsidR="00EE1593" w:rsidRPr="009747B6" w:rsidRDefault="00ED4126" w:rsidP="00C57EF7">
      <w:pPr>
        <w:numPr>
          <w:ilvl w:val="0"/>
          <w:numId w:val="2"/>
        </w:numPr>
        <w:ind w:left="1276" w:hanging="425"/>
        <w:jc w:val="both"/>
        <w:rPr>
          <w:rFonts w:ascii="Times New Roman" w:hAnsi="Times New Roman" w:cs="Times New Roman"/>
        </w:rPr>
      </w:pPr>
      <w:bookmarkStart w:id="10"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zgodnie z załącznikiem nr 7 do SWZ;</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 xml:space="preserve">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w:t>
      </w:r>
      <w:r w:rsidRPr="009747B6">
        <w:rPr>
          <w:rFonts w:ascii="Times New Roman" w:hAnsi="Times New Roman" w:cs="Times New Roman"/>
        </w:rPr>
        <w:lastRenderedPageBreak/>
        <w:t>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7AA2C5F7" w:rsidR="002B793B" w:rsidRPr="000D74B0" w:rsidRDefault="00590039" w:rsidP="00C57EF7">
      <w:pPr>
        <w:pStyle w:val="Akapitzlist"/>
        <w:numPr>
          <w:ilvl w:val="0"/>
          <w:numId w:val="28"/>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0D74B0" w:rsidRPr="000D74B0">
        <w:rPr>
          <w:sz w:val="22"/>
          <w:szCs w:val="22"/>
          <w:lang w:eastAsia="ar-SA"/>
        </w:rPr>
        <w:t>5</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11" w:name="_Toc62846646"/>
      <w:bookmarkEnd w:id="10"/>
    </w:p>
    <w:bookmarkEnd w:id="11"/>
    <w:p w14:paraId="5681D80D" w14:textId="4CD55C2F" w:rsidR="003A597B" w:rsidRDefault="00D00810" w:rsidP="00C57EF7">
      <w:pPr>
        <w:numPr>
          <w:ilvl w:val="1"/>
          <w:numId w:val="3"/>
        </w:numPr>
        <w:tabs>
          <w:tab w:val="clear" w:pos="0"/>
        </w:tabs>
        <w:spacing w:after="0"/>
        <w:ind w:left="0" w:firstLine="0"/>
        <w:jc w:val="both"/>
        <w:rPr>
          <w:rStyle w:val="PodtytuZnak"/>
          <w:rFonts w:ascii="Times New Roman" w:hAnsi="Times New Roman" w:cs="Times New Roman"/>
          <w:b/>
        </w:rPr>
      </w:pPr>
      <w:r>
        <w:rPr>
          <w:rStyle w:val="PodtytuZnak"/>
          <w:rFonts w:ascii="Times New Roman" w:hAnsi="Times New Roman" w:cs="Times New Roman"/>
          <w:b/>
        </w:rPr>
        <w:t>Zatrudnienie na umowę o pracę zgodnie z art. 95 PZP</w:t>
      </w:r>
    </w:p>
    <w:p w14:paraId="50FF846F" w14:textId="77777777" w:rsidR="00190A2B" w:rsidRDefault="00190A2B" w:rsidP="00190A2B">
      <w:pPr>
        <w:spacing w:after="0"/>
        <w:jc w:val="both"/>
        <w:rPr>
          <w:rStyle w:val="PodtytuZnak"/>
          <w:rFonts w:ascii="Times New Roman" w:hAnsi="Times New Roman" w:cs="Times New Roman"/>
          <w:b/>
        </w:rPr>
      </w:pPr>
    </w:p>
    <w:p w14:paraId="0FE49A2E" w14:textId="4FD54226"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Pr>
          <w:rFonts w:ascii="Times New Roman" w:hAnsi="Times New Roman"/>
          <w:color w:val="000000"/>
          <w:kern w:val="3"/>
          <w:szCs w:val="24"/>
        </w:rPr>
        <w:t xml:space="preserve">Zamawiający stosownie do art. </w:t>
      </w:r>
      <w:r w:rsidRPr="005923EE">
        <w:rPr>
          <w:rFonts w:ascii="Times New Roman" w:hAnsi="Times New Roman"/>
          <w:color w:val="000000"/>
          <w:kern w:val="3"/>
          <w:szCs w:val="24"/>
        </w:rPr>
        <w:t>9</w:t>
      </w:r>
      <w:r>
        <w:rPr>
          <w:rFonts w:ascii="Times New Roman" w:hAnsi="Times New Roman"/>
          <w:color w:val="000000"/>
          <w:kern w:val="3"/>
          <w:szCs w:val="24"/>
        </w:rPr>
        <w:t>5</w:t>
      </w:r>
      <w:r w:rsidRPr="005923EE">
        <w:rPr>
          <w:rFonts w:ascii="Times New Roman" w:hAnsi="Times New Roman"/>
          <w:color w:val="000000"/>
          <w:kern w:val="3"/>
          <w:szCs w:val="24"/>
        </w:rPr>
        <w:t xml:space="preserve"> ustawy </w:t>
      </w:r>
      <w:r>
        <w:rPr>
          <w:rFonts w:ascii="Times New Roman" w:hAnsi="Times New Roman"/>
          <w:color w:val="000000"/>
          <w:kern w:val="3"/>
          <w:szCs w:val="24"/>
        </w:rPr>
        <w:t>Pzp</w:t>
      </w:r>
      <w:r w:rsidRPr="005923EE">
        <w:rPr>
          <w:rFonts w:ascii="Times New Roman" w:hAnsi="Times New Roman"/>
          <w:color w:val="000000"/>
          <w:kern w:val="3"/>
          <w:szCs w:val="24"/>
        </w:rPr>
        <w:t xml:space="preserve">. wymaga zatrudnienia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na podstawie umowy o pracę osób wykonujących czynności  w zakresie realizacji zamówienia, których wykonanie polega na wykonaniu pracy w sposób określony w art. 22 § 1 ustawy z dnia 26 czerwca 19</w:t>
      </w:r>
      <w:r>
        <w:rPr>
          <w:rFonts w:ascii="Times New Roman" w:hAnsi="Times New Roman"/>
          <w:color w:val="000000"/>
          <w:kern w:val="3"/>
          <w:szCs w:val="24"/>
        </w:rPr>
        <w:t>74 r. Kodeks pracy (Dz.U. z 2019</w:t>
      </w:r>
      <w:r w:rsidRPr="005923EE">
        <w:rPr>
          <w:rFonts w:ascii="Times New Roman" w:hAnsi="Times New Roman"/>
          <w:color w:val="000000"/>
          <w:kern w:val="3"/>
          <w:szCs w:val="24"/>
        </w:rPr>
        <w:t xml:space="preserve"> r. poz. </w:t>
      </w:r>
      <w:r>
        <w:rPr>
          <w:rFonts w:ascii="Times New Roman" w:hAnsi="Times New Roman"/>
          <w:color w:val="000000"/>
          <w:kern w:val="3"/>
          <w:szCs w:val="24"/>
        </w:rPr>
        <w:t>1040</w:t>
      </w:r>
      <w:r w:rsidRPr="005923EE">
        <w:rPr>
          <w:rFonts w:ascii="Times New Roman" w:hAnsi="Times New Roman"/>
          <w:color w:val="000000"/>
          <w:kern w:val="3"/>
          <w:szCs w:val="24"/>
        </w:rPr>
        <w:t xml:space="preserve"> z późn</w:t>
      </w:r>
      <w:r>
        <w:rPr>
          <w:rFonts w:ascii="Times New Roman" w:hAnsi="Times New Roman"/>
          <w:color w:val="000000"/>
          <w:kern w:val="3"/>
          <w:szCs w:val="24"/>
        </w:rPr>
        <w:t>.</w:t>
      </w:r>
      <w:r w:rsidRPr="005923EE">
        <w:rPr>
          <w:rFonts w:ascii="Times New Roman" w:hAnsi="Times New Roman"/>
          <w:color w:val="000000"/>
          <w:kern w:val="3"/>
          <w:szCs w:val="24"/>
        </w:rPr>
        <w:t xml:space="preserve"> zm</w:t>
      </w:r>
      <w:r>
        <w:rPr>
          <w:rFonts w:ascii="Times New Roman" w:hAnsi="Times New Roman"/>
          <w:color w:val="000000"/>
          <w:kern w:val="3"/>
          <w:szCs w:val="24"/>
        </w:rPr>
        <w:t>.</w:t>
      </w:r>
      <w:r w:rsidRPr="005923EE">
        <w:rPr>
          <w:rFonts w:ascii="Times New Roman" w:hAnsi="Times New Roman"/>
          <w:color w:val="000000"/>
          <w:kern w:val="3"/>
          <w:szCs w:val="24"/>
        </w:rPr>
        <w:t>).</w:t>
      </w:r>
    </w:p>
    <w:p w14:paraId="4FFB9A12" w14:textId="57AD7BEC"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Wymóg ten dotyczy osób, które wykonują czynności bezpośrednio związane</w:t>
      </w:r>
      <w:r w:rsidR="00411EE9">
        <w:rPr>
          <w:rFonts w:ascii="Times New Roman" w:hAnsi="Times New Roman"/>
          <w:color w:val="000000"/>
          <w:kern w:val="3"/>
          <w:szCs w:val="24"/>
        </w:rPr>
        <w:t xml:space="preserve"> z wykonaniem robót budowlanych</w:t>
      </w:r>
      <w:r w:rsidRPr="00490A7C">
        <w:rPr>
          <w:rFonts w:ascii="Times New Roman" w:hAnsi="Times New Roman"/>
          <w:kern w:val="3"/>
          <w:szCs w:val="24"/>
        </w:rPr>
        <w:t>. Wymóg</w:t>
      </w:r>
      <w:r w:rsidRPr="005923EE">
        <w:rPr>
          <w:rFonts w:ascii="Times New Roman" w:hAnsi="Times New Roman"/>
          <w:color w:val="000000"/>
          <w:kern w:val="3"/>
          <w:szCs w:val="24"/>
        </w:rPr>
        <w:t xml:space="preserve"> ten nie dotyczy między innymi osób: kierujących budową, wykonujących obsługę geodezyjną, itp.</w:t>
      </w:r>
    </w:p>
    <w:p w14:paraId="025289B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Zamawiający uprawniony jest do wykonywania czynności kontrolnych wobec Wykonawcy odnośnie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 Zamawiający uprawniony jest w szczególności do:</w:t>
      </w:r>
    </w:p>
    <w:p w14:paraId="4ACED987"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oświadczeń i dokumentów w zakresie potwierdzenia spełnienia ww. wymogów i dokonywania ich oceny,</w:t>
      </w:r>
    </w:p>
    <w:p w14:paraId="7C7BE11D"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wyjaśnień w przypadku wątpliwości w zakresie potwierdzenia spełnienia ww. wymogów,</w:t>
      </w:r>
    </w:p>
    <w:p w14:paraId="377803E8" w14:textId="77777777" w:rsidR="00190A2B" w:rsidRPr="005923EE"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przeprowadzania kontroli na miejscu wykonywania świadczenia.</w:t>
      </w:r>
    </w:p>
    <w:p w14:paraId="123AA431"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na każde wezwanie Zamawiającego w wyznaczonym w tym wezwaniu terminie Wykonawca przedłoży Zamawiającemu wskazane poniżej dowody w celu </w:t>
      </w:r>
      <w:r w:rsidRPr="005923EE">
        <w:rPr>
          <w:rFonts w:ascii="Times New Roman" w:hAnsi="Times New Roman"/>
          <w:color w:val="000000"/>
          <w:kern w:val="3"/>
          <w:szCs w:val="24"/>
        </w:rPr>
        <w:lastRenderedPageBreak/>
        <w:t xml:space="preserve">potwierdzenia spełnienia wymogu zatrudnienia na podstawie umowy o pracę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osób wykonujących wskazane w pkt. 1 czynności w trakcie realizacji zamówienia:</w:t>
      </w:r>
    </w:p>
    <w:p w14:paraId="6EB99529"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w:t>
      </w:r>
      <w:r>
        <w:rPr>
          <w:rFonts w:ascii="Times New Roman" w:hAnsi="Times New Roman"/>
          <w:color w:val="000000"/>
          <w:kern w:val="3"/>
          <w:szCs w:val="24"/>
        </w:rPr>
        <w:t>Podwykonawc</w:t>
      </w:r>
      <w:r w:rsidRPr="005923EE">
        <w:rPr>
          <w:rFonts w:ascii="Times New Roman" w:hAnsi="Times New Roman"/>
          <w:color w:val="000000"/>
          <w:kern w:val="3"/>
          <w:szCs w:val="24"/>
        </w:rPr>
        <w:t>y;</w:t>
      </w:r>
    </w:p>
    <w:p w14:paraId="609C29EC"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umowy/umów o pracę osób wykonujących w trakcie realizacji zamówienia czynności, których dotyczy ww. 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Zaświadczenie właściwego oddziału ZUS, potwierdzające opłacanie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składek na ubezpieczenie społeczne i zdrowotne z tytułu zatrudnienia na podstawie umowy o pracę za ostatni okres rozliczeniowy;</w:t>
      </w:r>
    </w:p>
    <w:p w14:paraId="6286647B" w14:textId="77777777" w:rsidR="00190A2B" w:rsidRPr="005923EE"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5923EE"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 tytułu niespełnienia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traktowane będzie jako niespełnienie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w:t>
      </w:r>
    </w:p>
    <w:p w14:paraId="4ECD9591" w14:textId="77777777" w:rsidR="00190A2B" w:rsidRPr="005923EE" w:rsidRDefault="00190A2B" w:rsidP="00190A2B">
      <w:pPr>
        <w:numPr>
          <w:ilvl w:val="0"/>
          <w:numId w:val="49"/>
        </w:numPr>
        <w:suppressAutoHyphens w:val="0"/>
        <w:rPr>
          <w:sz w:val="20"/>
          <w:lang w:bidi="hi-IN"/>
        </w:rPr>
      </w:pPr>
      <w:r w:rsidRPr="005923EE">
        <w:rPr>
          <w:rFonts w:ascii="Times New Roman" w:hAnsi="Times New Roman"/>
          <w:color w:val="000000"/>
          <w:kern w:val="3"/>
          <w:szCs w:val="24"/>
          <w:lang w:bidi="hi-IN"/>
        </w:rPr>
        <w:t xml:space="preserve">W przypadku uzasadnionych wątpliwości co do przestrzegania prawa pracy przez Wykonawcę lub </w:t>
      </w:r>
      <w:r>
        <w:rPr>
          <w:rFonts w:ascii="Times New Roman" w:hAnsi="Times New Roman"/>
          <w:color w:val="000000"/>
          <w:kern w:val="3"/>
          <w:szCs w:val="24"/>
          <w:lang w:bidi="hi-IN"/>
        </w:rPr>
        <w:t>Podwykonawc</w:t>
      </w:r>
      <w:r w:rsidRPr="005923EE">
        <w:rPr>
          <w:rFonts w:ascii="Times New Roman" w:hAnsi="Times New Roman"/>
          <w:color w:val="000000"/>
          <w:kern w:val="3"/>
          <w:szCs w:val="24"/>
          <w:lang w:bidi="hi-IN"/>
        </w:rPr>
        <w:t>ę, Zamawiający może zwrócić się o przeprowadzenie kontroli przez Państwową Inspekcję Pracy.</w:t>
      </w:r>
    </w:p>
    <w:p w14:paraId="75887B06" w14:textId="77777777" w:rsidR="00190A2B" w:rsidRDefault="00190A2B" w:rsidP="00190A2B">
      <w:pPr>
        <w:spacing w:after="0"/>
        <w:jc w:val="both"/>
        <w:rPr>
          <w:rStyle w:val="PodtytuZnak"/>
          <w:rFonts w:ascii="Times New Roman" w:hAnsi="Times New Roman" w:cs="Times New Roman"/>
          <w:b/>
        </w:rPr>
      </w:pPr>
    </w:p>
    <w:p w14:paraId="0DAF8CB8" w14:textId="7E92C08F" w:rsidR="00190A2B" w:rsidRPr="00D00810" w:rsidRDefault="00190A2B" w:rsidP="00D00810">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4A0B2357"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172AC7">
        <w:rPr>
          <w:rFonts w:ascii="Times New Roman" w:eastAsia="Calibri" w:hAnsi="Times New Roman" w:cs="Times New Roman"/>
          <w:b/>
          <w:i/>
          <w:lang w:eastAsia="en-US"/>
        </w:rPr>
        <w:t xml:space="preserve">Załączniku nr 3 do SWZ.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lastRenderedPageBreak/>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niesprzyjających warunków atmosferycznych uniemożliwiających wykonywanie zamówienia zgodnie z technologią wykonania;</w:t>
      </w:r>
    </w:p>
    <w:p w14:paraId="603D5FA4"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Pr="00334C75"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2"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2"/>
    </w:p>
    <w:p w14:paraId="010E4F36" w14:textId="394319A6" w:rsidR="00A96DA8"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334C75">
        <w:rPr>
          <w:rFonts w:ascii="Times New Roman" w:hAnsi="Times New Roman" w:cs="Times New Roman"/>
        </w:rPr>
        <w:t xml:space="preserve">W niniejszym postępowaniu komunikacja Zamawiającego z Wykonawcami odbywa się </w:t>
      </w:r>
      <w:r w:rsidR="00335AA6" w:rsidRPr="00334C75">
        <w:rPr>
          <w:rFonts w:ascii="Times New Roman" w:hAnsi="Times New Roman" w:cs="Times New Roman"/>
        </w:rPr>
        <w:t xml:space="preserve">elektronicznie przy użyciu ePUAP </w:t>
      </w:r>
      <w:r w:rsidRPr="00334C75">
        <w:rPr>
          <w:rFonts w:ascii="Times New Roman" w:hAnsi="Times New Roman" w:cs="Times New Roman"/>
        </w:rPr>
        <w:t>za pośrednictwem formularz</w:t>
      </w:r>
      <w:r w:rsidR="00335AA6" w:rsidRPr="00334C75">
        <w:rPr>
          <w:rFonts w:ascii="Times New Roman" w:hAnsi="Times New Roman" w:cs="Times New Roman"/>
        </w:rPr>
        <w:t xml:space="preserve">y udostępnionych przez miniPortal </w:t>
      </w:r>
      <w:hyperlink r:id="rId12" w:history="1">
        <w:r w:rsidR="00335AA6" w:rsidRPr="00334C75">
          <w:rPr>
            <w:rStyle w:val="Hipercze"/>
            <w:rFonts w:ascii="Times New Roman" w:hAnsi="Times New Roman" w:cs="Times New Roman"/>
            <w:u w:val="none"/>
            <w:lang w:eastAsia="pl-PL"/>
          </w:rPr>
          <w:t>https://miniportal.uzp.gov.pl/</w:t>
        </w:r>
      </w:hyperlink>
      <w:r w:rsidR="00A96DA8" w:rsidRPr="00334C75">
        <w:rPr>
          <w:rStyle w:val="Hipercze"/>
          <w:rFonts w:ascii="Times New Roman" w:hAnsi="Times New Roman" w:cs="Times New Roman"/>
          <w:u w:val="none"/>
          <w:lang w:eastAsia="pl-PL"/>
        </w:rPr>
        <w:t xml:space="preserve"> </w:t>
      </w:r>
      <w:r w:rsidR="00335AA6" w:rsidRPr="00334C75">
        <w:rPr>
          <w:rFonts w:ascii="Times New Roman" w:hAnsi="Times New Roman" w:cs="Times New Roman"/>
        </w:rPr>
        <w:t>w zakładce „dla Wykonawców”, „Formularz do komunikacji” a także za pomocą poczty elektronicznej (e-mail)</w:t>
      </w:r>
      <w:r w:rsidR="00A96DA8" w:rsidRPr="00334C75">
        <w:rPr>
          <w:rFonts w:ascii="Times New Roman" w:hAnsi="Times New Roman" w:cs="Times New Roman"/>
        </w:rPr>
        <w:t xml:space="preserve">: </w:t>
      </w:r>
      <w:hyperlink r:id="rId13" w:history="1">
        <w:r w:rsidR="00334C75" w:rsidRPr="00334C75">
          <w:rPr>
            <w:rStyle w:val="Hipercze"/>
            <w:rFonts w:ascii="Times New Roman" w:hAnsi="Times New Roman" w:cs="Times New Roman"/>
          </w:rPr>
          <w:t>d.wolyniec@ugpunsk.pl</w:t>
        </w:r>
      </w:hyperlink>
      <w:r w:rsidR="00334C75" w:rsidRPr="00334C75">
        <w:rPr>
          <w:rStyle w:val="Hipercze"/>
          <w:rFonts w:ascii="Times New Roman" w:hAnsi="Times New Roman" w:cs="Times New Roman"/>
        </w:rPr>
        <w:t xml:space="preserve"> </w:t>
      </w:r>
      <w:r w:rsidR="00A96DA8" w:rsidRPr="00334C75">
        <w:rPr>
          <w:rFonts w:ascii="Times New Roman" w:hAnsi="Times New Roman" w:cs="Times New Roman"/>
        </w:rPr>
        <w:t>. Korespondencja przesłana za pomocą „Formularza do komunikacji” nie może być zaszyfrowana.</w:t>
      </w:r>
    </w:p>
    <w:p w14:paraId="7A8F4EAB" w14:textId="41289629" w:rsidR="00A96DA8"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t>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cy zaleca składanie wszelkich dokumentów elektronicznych, 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wiadcze</w:t>
      </w:r>
      <w:r w:rsidRPr="00334C75">
        <w:rPr>
          <w:rFonts w:ascii="Times New Roman" w:eastAsia="TimesNewRoman" w:hAnsi="Times New Roman" w:cs="Times New Roman"/>
          <w:color w:val="000000"/>
          <w:lang w:eastAsia="pl-PL"/>
        </w:rPr>
        <w:t xml:space="preserve">ń </w:t>
      </w:r>
      <w:r w:rsidRPr="00334C75">
        <w:rPr>
          <w:rFonts w:ascii="Times New Roman" w:hAnsi="Times New Roman" w:cs="Times New Roman"/>
          <w:color w:val="000000"/>
          <w:lang w:eastAsia="pl-PL"/>
        </w:rPr>
        <w:t>lub elektronicznych kopii dokumentów lub 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wiadcze</w:t>
      </w:r>
      <w:r w:rsidRPr="00334C75">
        <w:rPr>
          <w:rFonts w:ascii="Times New Roman" w:eastAsia="TimesNewRoman" w:hAnsi="Times New Roman" w:cs="Times New Roman"/>
          <w:color w:val="000000"/>
          <w:lang w:eastAsia="pl-PL"/>
        </w:rPr>
        <w:t xml:space="preserve">ń </w:t>
      </w:r>
      <w:r w:rsidRPr="00334C75">
        <w:rPr>
          <w:rFonts w:ascii="Times New Roman" w:hAnsi="Times New Roman" w:cs="Times New Roman"/>
          <w:color w:val="000000"/>
          <w:lang w:eastAsia="pl-PL"/>
        </w:rPr>
        <w:t>za pomoc</w:t>
      </w:r>
      <w:r w:rsidRPr="00334C75">
        <w:rPr>
          <w:rFonts w:ascii="Times New Roman" w:eastAsia="TimesNewRoman" w:hAnsi="Times New Roman" w:cs="Times New Roman"/>
          <w:color w:val="000000"/>
          <w:lang w:eastAsia="pl-PL"/>
        </w:rPr>
        <w:t xml:space="preserve">ą </w:t>
      </w:r>
      <w:r w:rsidRPr="00334C75">
        <w:rPr>
          <w:rFonts w:ascii="Times New Roman" w:hAnsi="Times New Roman" w:cs="Times New Roman"/>
          <w:color w:val="000000"/>
          <w:lang w:eastAsia="pl-PL"/>
        </w:rPr>
        <w:t>poczty elektronicznej na adres e</w:t>
      </w:r>
      <w:r w:rsidR="00367598" w:rsidRPr="00334C75">
        <w:rPr>
          <w:rFonts w:ascii="Times New Roman" w:hAnsi="Times New Roman" w:cs="Times New Roman"/>
          <w:color w:val="000000"/>
          <w:lang w:eastAsia="pl-PL"/>
        </w:rPr>
        <w:t>-</w:t>
      </w:r>
      <w:r w:rsidRPr="00334C75">
        <w:rPr>
          <w:rFonts w:ascii="Times New Roman" w:hAnsi="Times New Roman" w:cs="Times New Roman"/>
          <w:color w:val="000000"/>
          <w:lang w:eastAsia="pl-PL"/>
        </w:rPr>
        <w:t>mail:</w:t>
      </w:r>
      <w:r w:rsidR="003C72A2" w:rsidRPr="00334C75">
        <w:rPr>
          <w:rFonts w:ascii="Times New Roman" w:hAnsi="Times New Roman" w:cs="Times New Roman"/>
          <w:color w:val="000000"/>
          <w:lang w:eastAsia="pl-PL"/>
        </w:rPr>
        <w:t xml:space="preserve"> </w:t>
      </w:r>
      <w:hyperlink r:id="rId14" w:history="1">
        <w:r w:rsidR="00334C75" w:rsidRPr="00334C75">
          <w:rPr>
            <w:rStyle w:val="Hipercze"/>
            <w:rFonts w:ascii="Times New Roman" w:hAnsi="Times New Roman" w:cs="Times New Roman"/>
          </w:rPr>
          <w:t>d.wolyniec@ugpunsk.pl</w:t>
        </w:r>
      </w:hyperlink>
      <w:r w:rsidR="00334C75" w:rsidRPr="00334C75">
        <w:rPr>
          <w:rStyle w:val="Hipercze"/>
          <w:rFonts w:ascii="Times New Roman" w:hAnsi="Times New Roman" w:cs="Times New Roman"/>
        </w:rPr>
        <w:t xml:space="preserve"> </w:t>
      </w:r>
      <w:r w:rsidR="00367598" w:rsidRPr="00334C75">
        <w:rPr>
          <w:rFonts w:ascii="Times New Roman" w:hAnsi="Times New Roman" w:cs="Times New Roman"/>
        </w:rPr>
        <w:t>.</w:t>
      </w:r>
      <w:r w:rsidR="00F81D85" w:rsidRPr="00334C75">
        <w:rPr>
          <w:rFonts w:ascii="Times New Roman" w:hAnsi="Times New Roman" w:cs="Times New Roman"/>
        </w:rPr>
        <w:t>,</w:t>
      </w:r>
      <w:r w:rsidRPr="00334C75">
        <w:rPr>
          <w:rFonts w:ascii="Times New Roman" w:hAnsi="Times New Roman" w:cs="Times New Roman"/>
          <w:color w:val="000000"/>
          <w:lang w:eastAsia="pl-PL"/>
        </w:rPr>
        <w:t xml:space="preserve"> za wyj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tkiem oferty, która musi zosta</w:t>
      </w:r>
      <w:r w:rsidRPr="00334C75">
        <w:rPr>
          <w:rFonts w:ascii="Times New Roman" w:eastAsia="TimesNewRoman" w:hAnsi="Times New Roman" w:cs="Times New Roman"/>
          <w:color w:val="000000"/>
          <w:lang w:eastAsia="pl-PL"/>
        </w:rPr>
        <w:t xml:space="preserve">ć </w:t>
      </w:r>
      <w:r w:rsidRPr="00334C75">
        <w:rPr>
          <w:rFonts w:ascii="Times New Roman" w:hAnsi="Times New Roman" w:cs="Times New Roman"/>
          <w:color w:val="000000"/>
          <w:lang w:eastAsia="pl-PL"/>
        </w:rPr>
        <w:t>przekazana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cemu w sposób okre</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 xml:space="preserve">lony w </w:t>
      </w:r>
      <w:r w:rsidR="004E092C" w:rsidRPr="00334C75">
        <w:rPr>
          <w:rFonts w:ascii="Times New Roman" w:hAnsi="Times New Roman" w:cs="Times New Roman"/>
          <w:color w:val="000000"/>
          <w:lang w:eastAsia="pl-PL"/>
        </w:rPr>
        <w:t>niniejszym rozdziale</w:t>
      </w:r>
      <w:r w:rsidRPr="00334C75">
        <w:rPr>
          <w:rFonts w:ascii="Times New Roman" w:hAnsi="Times New Roman" w:cs="Times New Roman"/>
          <w:color w:val="000000"/>
          <w:lang w:eastAsia="pl-PL"/>
        </w:rPr>
        <w:t xml:space="preserve"> SWZ</w:t>
      </w:r>
      <w:r w:rsidR="00F81D85" w:rsidRPr="00334C75">
        <w:rPr>
          <w:rFonts w:ascii="Times New Roman" w:hAnsi="Times New Roman" w:cs="Times New Roman"/>
          <w:color w:val="000000"/>
          <w:lang w:eastAsia="pl-PL"/>
        </w:rPr>
        <w:t xml:space="preserve">, tj. za pośrednictwem miniPortalu, w którym </w:t>
      </w:r>
      <w:r w:rsidR="00462880" w:rsidRPr="00334C75">
        <w:rPr>
          <w:rFonts w:ascii="Times New Roman" w:hAnsi="Times New Roman" w:cs="Times New Roman"/>
          <w:color w:val="000000"/>
          <w:lang w:eastAsia="pl-PL"/>
        </w:rPr>
        <w:t>po wyborze</w:t>
      </w:r>
      <w:r w:rsidR="00F81D85" w:rsidRPr="00334C75">
        <w:rPr>
          <w:rFonts w:ascii="Times New Roman" w:hAnsi="Times New Roman" w:cs="Times New Roman"/>
          <w:color w:val="000000"/>
          <w:lang w:eastAsia="pl-PL"/>
        </w:rPr>
        <w:t xml:space="preserve"> „Formularza do </w:t>
      </w:r>
      <w:r w:rsidR="00ED32AA" w:rsidRPr="00334C75">
        <w:rPr>
          <w:rFonts w:ascii="Times New Roman" w:hAnsi="Times New Roman" w:cs="Times New Roman"/>
          <w:color w:val="000000"/>
          <w:lang w:eastAsia="pl-PL"/>
        </w:rPr>
        <w:t>złożenia, zmiany, wycofania oferty lub wniosku”</w:t>
      </w:r>
      <w:r w:rsidR="00F81D85" w:rsidRPr="00334C75">
        <w:rPr>
          <w:rFonts w:ascii="Times New Roman" w:hAnsi="Times New Roman" w:cs="Times New Roman"/>
          <w:color w:val="000000"/>
          <w:lang w:eastAsia="pl-PL"/>
        </w:rPr>
        <w:t xml:space="preserve"> nastąpi przekierowanie na </w:t>
      </w:r>
      <w:r w:rsidR="00462880" w:rsidRPr="00334C75">
        <w:rPr>
          <w:rFonts w:ascii="Times New Roman" w:hAnsi="Times New Roman" w:cs="Times New Roman"/>
          <w:color w:val="000000"/>
          <w:lang w:eastAsia="pl-PL"/>
        </w:rPr>
        <w:t xml:space="preserve">konto </w:t>
      </w:r>
      <w:r w:rsidR="00F81D85" w:rsidRPr="00334C75">
        <w:rPr>
          <w:rFonts w:ascii="Times New Roman" w:hAnsi="Times New Roman" w:cs="Times New Roman"/>
          <w:color w:val="000000"/>
          <w:lang w:eastAsia="pl-PL"/>
        </w:rPr>
        <w:t xml:space="preserve">ePUAP. Szyfrowanie oferty </w:t>
      </w:r>
      <w:r w:rsidR="00ED32AA" w:rsidRPr="00334C75">
        <w:rPr>
          <w:rFonts w:ascii="Times New Roman" w:hAnsi="Times New Roman" w:cs="Times New Roman"/>
          <w:color w:val="000000"/>
          <w:lang w:eastAsia="pl-PL"/>
        </w:rPr>
        <w:t xml:space="preserve">przez Wykonawcę </w:t>
      </w:r>
      <w:r w:rsidR="00F81D85" w:rsidRPr="00334C75">
        <w:rPr>
          <w:rFonts w:ascii="Times New Roman" w:hAnsi="Times New Roman" w:cs="Times New Roman"/>
          <w:color w:val="000000"/>
          <w:lang w:eastAsia="pl-PL"/>
        </w:rPr>
        <w:t xml:space="preserve">odbywa się za pomocą aplikacji dostępnej </w:t>
      </w:r>
      <w:r w:rsidR="00ED32AA" w:rsidRPr="00334C75">
        <w:rPr>
          <w:rFonts w:ascii="Times New Roman" w:hAnsi="Times New Roman" w:cs="Times New Roman"/>
          <w:color w:val="000000"/>
          <w:lang w:eastAsia="pl-PL"/>
        </w:rPr>
        <w:t>dla wykonawców na miniPortalu.</w:t>
      </w:r>
    </w:p>
    <w:p w14:paraId="2566A18F" w14:textId="2E466D47" w:rsidR="002F2516"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t>We wszelkiej korespondencji zwi</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zanej z niniejszym post</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powaniem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 xml:space="preserve">cy </w:t>
      </w:r>
      <w:r w:rsidRPr="00E96709">
        <w:rPr>
          <w:rFonts w:ascii="Times New Roman" w:hAnsi="Times New Roman" w:cs="Times New Roman"/>
          <w:color w:val="000000"/>
          <w:lang w:eastAsia="pl-PL"/>
        </w:rPr>
        <w:t>i</w:t>
      </w:r>
      <w:r w:rsidR="003C72A2" w:rsidRPr="00E96709">
        <w:rPr>
          <w:rFonts w:ascii="Times New Roman" w:hAnsi="Times New Roman" w:cs="Times New Roman"/>
          <w:color w:val="000000"/>
          <w:lang w:eastAsia="pl-PL"/>
        </w:rPr>
        <w:t> </w:t>
      </w:r>
      <w:r w:rsidRPr="00E96709">
        <w:rPr>
          <w:rFonts w:ascii="Times New Roman" w:hAnsi="Times New Roman" w:cs="Times New Roman"/>
          <w:color w:val="000000"/>
          <w:lang w:eastAsia="pl-PL"/>
        </w:rPr>
        <w:t>Wykonawcy posługuj</w:t>
      </w:r>
      <w:r w:rsidRPr="00E96709">
        <w:rPr>
          <w:rFonts w:ascii="Times New Roman" w:eastAsia="TimesNewRoman" w:hAnsi="Times New Roman" w:cs="Times New Roman"/>
          <w:color w:val="000000"/>
          <w:lang w:eastAsia="pl-PL"/>
        </w:rPr>
        <w:t xml:space="preserve">ą </w:t>
      </w:r>
      <w:r w:rsidRPr="00E96709">
        <w:rPr>
          <w:rFonts w:ascii="Times New Roman" w:hAnsi="Times New Roman" w:cs="Times New Roman"/>
          <w:color w:val="000000"/>
          <w:lang w:eastAsia="pl-PL"/>
        </w:rPr>
        <w:t>si</w:t>
      </w:r>
      <w:r w:rsidRPr="00E96709">
        <w:rPr>
          <w:rFonts w:ascii="Times New Roman" w:eastAsia="TimesNewRoman" w:hAnsi="Times New Roman" w:cs="Times New Roman"/>
          <w:color w:val="000000"/>
          <w:lang w:eastAsia="pl-PL"/>
        </w:rPr>
        <w:t xml:space="preserve">ę </w:t>
      </w:r>
      <w:r w:rsidRPr="00E96709">
        <w:rPr>
          <w:rFonts w:ascii="Times New Roman" w:hAnsi="Times New Roman" w:cs="Times New Roman"/>
          <w:color w:val="000000"/>
          <w:lang w:eastAsia="pl-PL"/>
        </w:rPr>
        <w:t>numerem</w:t>
      </w:r>
      <w:r w:rsidR="00334C75" w:rsidRPr="00E96709">
        <w:rPr>
          <w:rFonts w:ascii="Times New Roman" w:hAnsi="Times New Roman" w:cs="Times New Roman"/>
          <w:color w:val="000000"/>
          <w:lang w:eastAsia="pl-PL"/>
        </w:rPr>
        <w:t xml:space="preserve"> postępowania </w:t>
      </w:r>
      <w:r w:rsidR="00334C75" w:rsidRPr="00E96709">
        <w:rPr>
          <w:rFonts w:ascii="Times New Roman" w:hAnsi="Times New Roman" w:cs="Times New Roman"/>
          <w:b/>
          <w:color w:val="000000"/>
          <w:lang w:eastAsia="pl-PL"/>
        </w:rPr>
        <w:t>ZP.271.4.2021</w:t>
      </w:r>
      <w:r w:rsidR="00334C75" w:rsidRPr="00E96709">
        <w:rPr>
          <w:rFonts w:ascii="Times New Roman" w:hAnsi="Times New Roman" w:cs="Times New Roman"/>
          <w:color w:val="000000"/>
          <w:lang w:eastAsia="pl-PL"/>
        </w:rPr>
        <w:t xml:space="preserve"> </w:t>
      </w:r>
      <w:r w:rsidRPr="00E96709">
        <w:rPr>
          <w:rFonts w:ascii="Times New Roman" w:hAnsi="Times New Roman" w:cs="Times New Roman"/>
          <w:color w:val="000000"/>
          <w:lang w:eastAsia="pl-PL"/>
        </w:rPr>
        <w:t>.</w:t>
      </w:r>
    </w:p>
    <w:p w14:paraId="5EA28402" w14:textId="29314327" w:rsidR="00334C75" w:rsidRPr="00E96709"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E96709">
        <w:rPr>
          <w:rFonts w:ascii="Times New Roman" w:hAnsi="Times New Roman" w:cs="Times New Roman"/>
        </w:rPr>
        <w:t>Adres elektronicznej skrzynki podawczej ePUAP na który należy wysyłać ofert</w:t>
      </w:r>
      <w:r w:rsidRPr="00E96709">
        <w:rPr>
          <w:rFonts w:ascii="Times New Roman" w:hAnsi="Times New Roman" w:cs="Times New Roman"/>
        </w:rPr>
        <w:fldChar w:fldCharType="begin"/>
      </w:r>
      <w:r w:rsidRPr="00E96709">
        <w:rPr>
          <w:rFonts w:ascii="Times New Roman" w:hAnsi="Times New Roman" w:cs="Times New Roman"/>
        </w:rPr>
        <w:instrText xml:space="preserve"> LISTNUM </w:instrText>
      </w:r>
      <w:r w:rsidRPr="00E96709">
        <w:rPr>
          <w:rFonts w:ascii="Times New Roman" w:hAnsi="Times New Roman" w:cs="Times New Roman"/>
        </w:rPr>
        <w:fldChar w:fldCharType="end"/>
      </w:r>
      <w:r w:rsidRPr="00E96709">
        <w:rPr>
          <w:rFonts w:ascii="Times New Roman" w:hAnsi="Times New Roman" w:cs="Times New Roman"/>
        </w:rPr>
        <w:t xml:space="preserve">ę: </w:t>
      </w:r>
      <w:r w:rsidRPr="00E96709">
        <w:rPr>
          <w:rFonts w:ascii="Times New Roman" w:hAnsi="Times New Roman" w:cs="Times New Roman"/>
          <w:b/>
        </w:rPr>
        <w:t>/2009042/SkrytkaESP</w:t>
      </w:r>
    </w:p>
    <w:p w14:paraId="34B81EE1" w14:textId="63134A1C" w:rsidR="002F2516" w:rsidRPr="00334C75"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E96709">
        <w:rPr>
          <w:rFonts w:ascii="Times New Roman" w:hAnsi="Times New Roman" w:cs="Times New Roman"/>
        </w:rPr>
        <w:t>Identyfikator postępowania</w:t>
      </w:r>
      <w:r w:rsidR="002F2516" w:rsidRPr="00E96709">
        <w:rPr>
          <w:rFonts w:ascii="Times New Roman" w:hAnsi="Times New Roman" w:cs="Times New Roman"/>
        </w:rPr>
        <w:t xml:space="preserve"> oraz inne dane konieczne do poprawnego złożenia oferty, w tym także narzędzie</w:t>
      </w:r>
      <w:r w:rsidR="002F2516" w:rsidRPr="00334C75">
        <w:rPr>
          <w:rFonts w:ascii="Times New Roman" w:hAnsi="Times New Roman" w:cs="Times New Roman"/>
        </w:rPr>
        <w:t xml:space="preserve"> do szyfrowania plików, znajdują się na miniPortalu https://miniportal.uzp.gov.pl/w zakładce „dla Wykonawców”, „Lista wszystkich postępowań”, w szczegółach niniejszego postępowan</w:t>
      </w:r>
      <w:r w:rsidRPr="00334C75">
        <w:rPr>
          <w:rFonts w:ascii="Times New Roman" w:hAnsi="Times New Roman" w:cs="Times New Roman"/>
        </w:rPr>
        <w:t xml:space="preserve">ia. </w:t>
      </w:r>
      <w:r w:rsidR="002F2516" w:rsidRPr="00334C75">
        <w:rPr>
          <w:rFonts w:ascii="Times New Roman" w:hAnsi="Times New Roman" w:cs="Times New Roman"/>
        </w:rPr>
        <w:t>Składając ofertę Wykonawca zobowiązany jest podać właściwe dane postępowania – w przypadku podania niewłaściwych danych odpowiedzialność za nieprawidłowe złożenie oferty albo niezłożenie oferty ponosi wykonawca.</w:t>
      </w:r>
    </w:p>
    <w:p w14:paraId="75D7C70E" w14:textId="18349801" w:rsidR="003A597B"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t>Korespondencj</w:t>
      </w:r>
      <w:r w:rsidRPr="00334C75">
        <w:rPr>
          <w:rFonts w:ascii="Times New Roman" w:eastAsia="TimesNewRoman" w:hAnsi="Times New Roman" w:cs="Times New Roman"/>
          <w:color w:val="000000"/>
          <w:lang w:eastAsia="pl-PL"/>
        </w:rPr>
        <w:t xml:space="preserve">ę </w:t>
      </w:r>
      <w:r w:rsidRPr="00334C75">
        <w:rPr>
          <w:rFonts w:ascii="Times New Roman" w:hAnsi="Times New Roman" w:cs="Times New Roman"/>
          <w:color w:val="000000"/>
          <w:lang w:eastAsia="pl-PL"/>
        </w:rPr>
        <w:t>uwa</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a si</w:t>
      </w:r>
      <w:r w:rsidRPr="00334C75">
        <w:rPr>
          <w:rFonts w:ascii="Times New Roman" w:eastAsia="TimesNewRoman" w:hAnsi="Times New Roman" w:cs="Times New Roman"/>
          <w:color w:val="000000"/>
          <w:lang w:eastAsia="pl-PL"/>
        </w:rPr>
        <w:t xml:space="preserve">ę </w:t>
      </w:r>
      <w:r w:rsidRPr="00334C75">
        <w:rPr>
          <w:rFonts w:ascii="Times New Roman" w:hAnsi="Times New Roman" w:cs="Times New Roman"/>
          <w:color w:val="000000"/>
          <w:lang w:eastAsia="pl-PL"/>
        </w:rPr>
        <w:t>za przekazan</w:t>
      </w:r>
      <w:r w:rsidRPr="00334C75">
        <w:rPr>
          <w:rFonts w:ascii="Times New Roman" w:eastAsia="TimesNewRoman" w:hAnsi="Times New Roman" w:cs="Times New Roman"/>
          <w:color w:val="000000"/>
          <w:lang w:eastAsia="pl-PL"/>
        </w:rPr>
        <w:t xml:space="preserve">ą </w:t>
      </w:r>
      <w:r w:rsidRPr="00334C75">
        <w:rPr>
          <w:rFonts w:ascii="Times New Roman" w:hAnsi="Times New Roman" w:cs="Times New Roman"/>
          <w:color w:val="000000"/>
          <w:lang w:eastAsia="pl-PL"/>
        </w:rPr>
        <w:t>w terminie, je</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eli dotrze do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cego przed upływem wymaganego terminu. Ka</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 xml:space="preserve">da ze stron na </w:t>
      </w:r>
      <w:r w:rsidRPr="00334C75">
        <w:rPr>
          <w:rFonts w:ascii="Times New Roman" w:eastAsia="TimesNewRoman" w:hAnsi="Times New Roman" w:cs="Times New Roman"/>
          <w:color w:val="000000"/>
          <w:lang w:eastAsia="pl-PL"/>
        </w:rPr>
        <w:t>żą</w:t>
      </w:r>
      <w:r w:rsidRPr="00334C75">
        <w:rPr>
          <w:rFonts w:ascii="Times New Roman" w:hAnsi="Times New Roman" w:cs="Times New Roman"/>
          <w:color w:val="000000"/>
          <w:lang w:eastAsia="pl-PL"/>
        </w:rPr>
        <w:t>danie drugiej niezwłocznie potwierdzi fakt otrzymania wiadomo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ci elektronicznej.</w:t>
      </w:r>
    </w:p>
    <w:p w14:paraId="6EED05E8" w14:textId="16856047" w:rsidR="002F2516" w:rsidRPr="00E96709" w:rsidRDefault="003A597B" w:rsidP="00CF1922">
      <w:pPr>
        <w:suppressAutoHyphens w:val="0"/>
        <w:autoSpaceDE w:val="0"/>
        <w:autoSpaceDN w:val="0"/>
        <w:adjustRightInd w:val="0"/>
        <w:ind w:left="851"/>
        <w:jc w:val="both"/>
        <w:rPr>
          <w:rFonts w:ascii="Times New Roman" w:hAnsi="Times New Roman" w:cs="Times New Roman"/>
          <w:color w:val="000000"/>
          <w:lang w:eastAsia="pl-PL"/>
        </w:rPr>
      </w:pPr>
      <w:r w:rsidRPr="00334C75">
        <w:rPr>
          <w:rFonts w:ascii="Times New Roman" w:hAnsi="Times New Roman" w:cs="Times New Roman"/>
          <w:color w:val="000000"/>
          <w:lang w:eastAsia="pl-PL"/>
        </w:rPr>
        <w:t>W przypadku braku potwierdzenia otrzymania wiadomo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ci przez Wykonawc</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cy domniema, i</w:t>
      </w:r>
      <w:r w:rsidRPr="00334C75">
        <w:rPr>
          <w:rFonts w:ascii="Times New Roman" w:eastAsia="TimesNewRoman" w:hAnsi="Times New Roman" w:cs="Times New Roman"/>
          <w:color w:val="000000"/>
          <w:lang w:eastAsia="pl-PL"/>
        </w:rPr>
        <w:t xml:space="preserve">ż </w:t>
      </w:r>
      <w:r w:rsidRPr="00334C75">
        <w:rPr>
          <w:rFonts w:ascii="Times New Roman" w:hAnsi="Times New Roman" w:cs="Times New Roman"/>
          <w:color w:val="000000"/>
          <w:lang w:eastAsia="pl-PL"/>
        </w:rPr>
        <w:t>pismo wysłane przez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cego zostało mu dor</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 xml:space="preserve">czone </w:t>
      </w:r>
      <w:r w:rsidRPr="00E96709">
        <w:rPr>
          <w:rFonts w:ascii="Times New Roman" w:hAnsi="Times New Roman" w:cs="Times New Roman"/>
          <w:color w:val="000000"/>
          <w:lang w:eastAsia="pl-PL"/>
        </w:rPr>
        <w:t>w sposób umo</w:t>
      </w:r>
      <w:r w:rsidRPr="00E96709">
        <w:rPr>
          <w:rFonts w:ascii="Times New Roman" w:eastAsia="TimesNewRoman" w:hAnsi="Times New Roman" w:cs="Times New Roman"/>
          <w:color w:val="000000"/>
          <w:lang w:eastAsia="pl-PL"/>
        </w:rPr>
        <w:t>ż</w:t>
      </w:r>
      <w:r w:rsidRPr="00E96709">
        <w:rPr>
          <w:rFonts w:ascii="Times New Roman" w:hAnsi="Times New Roman" w:cs="Times New Roman"/>
          <w:color w:val="000000"/>
          <w:lang w:eastAsia="pl-PL"/>
        </w:rPr>
        <w:t>liwiaj</w:t>
      </w:r>
      <w:r w:rsidRPr="00E96709">
        <w:rPr>
          <w:rFonts w:ascii="Times New Roman" w:eastAsia="TimesNewRoman" w:hAnsi="Times New Roman" w:cs="Times New Roman"/>
          <w:color w:val="000000"/>
          <w:lang w:eastAsia="pl-PL"/>
        </w:rPr>
        <w:t>ą</w:t>
      </w:r>
      <w:r w:rsidRPr="00E96709">
        <w:rPr>
          <w:rFonts w:ascii="Times New Roman" w:hAnsi="Times New Roman" w:cs="Times New Roman"/>
          <w:color w:val="000000"/>
          <w:lang w:eastAsia="pl-PL"/>
        </w:rPr>
        <w:t>cy zapoznanie si</w:t>
      </w:r>
      <w:r w:rsidRPr="00E96709">
        <w:rPr>
          <w:rFonts w:ascii="Times New Roman" w:eastAsia="TimesNewRoman" w:hAnsi="Times New Roman" w:cs="Times New Roman"/>
          <w:color w:val="000000"/>
          <w:lang w:eastAsia="pl-PL"/>
        </w:rPr>
        <w:t xml:space="preserve">ę </w:t>
      </w:r>
      <w:r w:rsidRPr="00E96709">
        <w:rPr>
          <w:rFonts w:ascii="Times New Roman" w:hAnsi="Times New Roman" w:cs="Times New Roman"/>
          <w:color w:val="000000"/>
          <w:lang w:eastAsia="pl-PL"/>
        </w:rPr>
        <w:t>Wykonawcy z tre</w:t>
      </w:r>
      <w:r w:rsidRPr="00E96709">
        <w:rPr>
          <w:rFonts w:ascii="Times New Roman" w:eastAsia="TimesNewRoman" w:hAnsi="Times New Roman" w:cs="Times New Roman"/>
          <w:color w:val="000000"/>
          <w:lang w:eastAsia="pl-PL"/>
        </w:rPr>
        <w:t>ś</w:t>
      </w:r>
      <w:r w:rsidRPr="00E96709">
        <w:rPr>
          <w:rFonts w:ascii="Times New Roman" w:hAnsi="Times New Roman" w:cs="Times New Roman"/>
          <w:color w:val="000000"/>
          <w:lang w:eastAsia="pl-PL"/>
        </w:rPr>
        <w:t>ci</w:t>
      </w:r>
      <w:r w:rsidRPr="00E96709">
        <w:rPr>
          <w:rFonts w:ascii="Times New Roman" w:eastAsia="TimesNewRoman" w:hAnsi="Times New Roman" w:cs="Times New Roman"/>
          <w:color w:val="000000"/>
          <w:lang w:eastAsia="pl-PL"/>
        </w:rPr>
        <w:t xml:space="preserve">ą </w:t>
      </w:r>
      <w:r w:rsidRPr="00E96709">
        <w:rPr>
          <w:rFonts w:ascii="Times New Roman" w:hAnsi="Times New Roman" w:cs="Times New Roman"/>
          <w:color w:val="000000"/>
          <w:lang w:eastAsia="pl-PL"/>
        </w:rPr>
        <w:t>pisma.</w:t>
      </w:r>
    </w:p>
    <w:p w14:paraId="78C5F20A" w14:textId="3715E943" w:rsidR="003A597B" w:rsidRPr="00E96709"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Osobą uprawnioną</w:t>
      </w:r>
      <w:r w:rsidR="003A597B" w:rsidRPr="00E96709">
        <w:rPr>
          <w:rFonts w:ascii="Times New Roman" w:hAnsi="Times New Roman" w:cs="Times New Roman"/>
        </w:rPr>
        <w:t xml:space="preserve"> do kom</w:t>
      </w:r>
      <w:r w:rsidRPr="00E96709">
        <w:rPr>
          <w:rFonts w:ascii="Times New Roman" w:hAnsi="Times New Roman" w:cs="Times New Roman"/>
        </w:rPr>
        <w:t>unikowania się z Wykonawcami jest Piotr Pietruszkiewicz- email: d.wolyniec@ugpunsk.pl  , nr tel. 87 5161 082</w:t>
      </w:r>
    </w:p>
    <w:p w14:paraId="37C0C75F" w14:textId="7384D29D"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Wykonawca zamierzający wziąć udział w postępowaniu o udzielenie zamówienia publicznego, musi posiadać konto na ePUAP.</w:t>
      </w:r>
      <w:r w:rsidR="00ED32AA" w:rsidRPr="00E96709">
        <w:rPr>
          <w:rFonts w:ascii="Times New Roman" w:hAnsi="Times New Roman" w:cs="Times New Roman"/>
        </w:rPr>
        <w:t xml:space="preserve"> </w:t>
      </w:r>
      <w:r w:rsidRPr="00E96709">
        <w:rPr>
          <w:rFonts w:ascii="Times New Roman" w:hAnsi="Times New Roman" w:cs="Times New Roman"/>
        </w:rPr>
        <w:t xml:space="preserve"> Wykonawca posiadający konto na ePUAP ma dostęp do następujących formularzy: „Formularz do złożenia, zmiany, wycofania oferty lub wniosku” oraz do „Formularza do komunikacji”</w:t>
      </w:r>
      <w:r w:rsidR="00ED32AA" w:rsidRPr="00E96709">
        <w:rPr>
          <w:rFonts w:ascii="Times New Roman" w:hAnsi="Times New Roman" w:cs="Times New Roman"/>
        </w:rPr>
        <w:t xml:space="preserve"> </w:t>
      </w:r>
      <w:r w:rsidR="009F4A67" w:rsidRPr="00E96709">
        <w:rPr>
          <w:rFonts w:ascii="Times New Roman" w:hAnsi="Times New Roman" w:cs="Times New Roman"/>
        </w:rPr>
        <w:t>do których przekierowuje go</w:t>
      </w:r>
      <w:r w:rsidR="00ED32AA" w:rsidRPr="00E96709">
        <w:rPr>
          <w:rFonts w:ascii="Times New Roman" w:hAnsi="Times New Roman" w:cs="Times New Roman"/>
        </w:rPr>
        <w:t xml:space="preserve">  miniPortal</w:t>
      </w:r>
      <w:r w:rsidRPr="00E96709">
        <w:rPr>
          <w:rFonts w:ascii="Times New Roman" w:hAnsi="Times New Roman" w:cs="Times New Roman"/>
        </w:rPr>
        <w:t>.</w:t>
      </w:r>
      <w:r w:rsidR="00F81D85" w:rsidRPr="00E96709">
        <w:rPr>
          <w:rFonts w:ascii="Times New Roman" w:hAnsi="Times New Roman" w:cs="Times New Roman"/>
        </w:rPr>
        <w:t xml:space="preserve"> Uwaga! Ofertę należy złożyć za pośrednictwem</w:t>
      </w:r>
      <w:r w:rsidR="00ED32AA" w:rsidRPr="00E96709">
        <w:rPr>
          <w:rFonts w:ascii="Times New Roman" w:hAnsi="Times New Roman" w:cs="Times New Roman"/>
        </w:rPr>
        <w:t xml:space="preserve"> „Formularza do złożenia zmiany, wycofania oferty lub wniosku” dostępnego na</w:t>
      </w:r>
      <w:r w:rsidR="00F81D85" w:rsidRPr="00E96709">
        <w:rPr>
          <w:rFonts w:ascii="Times New Roman" w:hAnsi="Times New Roman" w:cs="Times New Roman"/>
        </w:rPr>
        <w:t xml:space="preserve"> miniPortalu</w:t>
      </w:r>
      <w:r w:rsidR="00335AA6" w:rsidRPr="00E96709">
        <w:rPr>
          <w:rFonts w:ascii="Times New Roman" w:hAnsi="Times New Roman" w:cs="Times New Roman"/>
        </w:rPr>
        <w:t>, który następnie przekieruje automatycznie na ePUAP.</w:t>
      </w:r>
    </w:p>
    <w:p w14:paraId="0E13D80F" w14:textId="187C0A13" w:rsidR="00922FE4" w:rsidRPr="00E96709" w:rsidRDefault="00922FE4" w:rsidP="00CF1922">
      <w:pPr>
        <w:autoSpaceDE w:val="0"/>
        <w:autoSpaceDN w:val="0"/>
        <w:adjustRightInd w:val="0"/>
        <w:spacing w:before="240"/>
        <w:ind w:left="851"/>
        <w:jc w:val="both"/>
        <w:rPr>
          <w:rFonts w:ascii="Times New Roman" w:hAnsi="Times New Roman" w:cs="Times New Roman"/>
        </w:rPr>
      </w:pPr>
      <w:r w:rsidRPr="00E96709">
        <w:rPr>
          <w:rFonts w:ascii="Times New Roman" w:hAnsi="Times New Roman" w:cs="Times New Roman"/>
        </w:rPr>
        <w:t>Zaleca się aby pliki stanowiące ofertę skompresować do jednego pliku archiwum (ZIP).</w:t>
      </w:r>
    </w:p>
    <w:p w14:paraId="79AD63BF"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0BD8873B"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Maksymalny rozmiar plików przesyłanych za pośrednictwem dedykowanych formularzy: „Formularz złożenia, zmiany, wycofania oferty lub wniosku” i „Formularza do komunikacji” wynosi 150 MB.</w:t>
      </w:r>
    </w:p>
    <w:p w14:paraId="64E73C47" w14:textId="77777777" w:rsidR="00B84A24"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 datę przekazania oferty, wniosków, zawiadomień, dokumentów elektronicznych, oświadczeń lub elektronicznych kopii dokumentów lub oświadczeń oraz innych informacji przyjmuje się datę ich przekazania na ePUAP.</w:t>
      </w:r>
    </w:p>
    <w:p w14:paraId="487A30E3" w14:textId="4F644508" w:rsidR="005F7DD9" w:rsidRPr="00E96709" w:rsidRDefault="005F7DD9"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Oferta składana jest pod rygorem nieważności w formie elektronicznej </w:t>
      </w:r>
      <w:r w:rsidR="009F4A67" w:rsidRPr="00E96709">
        <w:rPr>
          <w:rFonts w:ascii="Times New Roman" w:hAnsi="Times New Roman" w:cs="Times New Roman"/>
        </w:rPr>
        <w:t xml:space="preserve">(podpisana kwalifikowanym podpisem elektronicznym) </w:t>
      </w:r>
      <w:r w:rsidRPr="00E96709">
        <w:rPr>
          <w:rFonts w:ascii="Times New Roman" w:hAnsi="Times New Roman" w:cs="Times New Roman"/>
        </w:rPr>
        <w:t>lub w postaci elektronicznej opatrzonej podpisem zaufanym lub podpisem osobistym.</w:t>
      </w:r>
    </w:p>
    <w:p w14:paraId="1E3638FB" w14:textId="597B9964" w:rsidR="005E0464" w:rsidRPr="00E96709" w:rsidRDefault="005F7DD9" w:rsidP="00CF1922">
      <w:pPr>
        <w:autoSpaceDE w:val="0"/>
        <w:autoSpaceDN w:val="0"/>
        <w:adjustRightInd w:val="0"/>
        <w:spacing w:before="240"/>
        <w:ind w:left="720"/>
        <w:jc w:val="both"/>
        <w:rPr>
          <w:rFonts w:ascii="Times New Roman" w:hAnsi="Times New Roman" w:cs="Times New Roman"/>
        </w:rPr>
      </w:pPr>
      <w:r w:rsidRPr="00E96709">
        <w:rPr>
          <w:rFonts w:ascii="Times New Roman" w:hAnsi="Times New Roman" w:cs="Times New Roman"/>
        </w:rPr>
        <w:t>UWAGA:</w:t>
      </w:r>
      <w:r w:rsidR="005E0464" w:rsidRPr="00E96709">
        <w:rPr>
          <w:rFonts w:ascii="Times New Roman" w:hAnsi="Times New Roman" w:cs="Times New Roman"/>
        </w:rPr>
        <w:t xml:space="preserve"> </w:t>
      </w:r>
      <w:r w:rsidRPr="00E96709">
        <w:rPr>
          <w:rFonts w:ascii="Times New Roman" w:hAnsi="Times New Roman" w:cs="Times New Roman"/>
        </w:rPr>
        <w:t>Podpis osobisty to jeden z rodzajów podpisu elektronicznego.</w:t>
      </w:r>
    </w:p>
    <w:p w14:paraId="6EEA2ABC" w14:textId="0889D20F"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 pomocą poczty elektronicznej, na wskazany adres e</w:t>
      </w:r>
      <w:r w:rsidR="009F4A67" w:rsidRPr="00E96709">
        <w:rPr>
          <w:rFonts w:ascii="Times New Roman" w:hAnsi="Times New Roman" w:cs="Times New Roman"/>
        </w:rPr>
        <w:t>-</w:t>
      </w:r>
      <w:r w:rsidRPr="00E96709">
        <w:rPr>
          <w:rFonts w:ascii="Times New Roman" w:hAnsi="Times New Roman" w:cs="Times New Roman"/>
        </w:rPr>
        <w:t>mail Wykonawca może złożyć w</w:t>
      </w:r>
      <w:r w:rsidR="003C72A2" w:rsidRPr="00E96709">
        <w:rPr>
          <w:rFonts w:ascii="Times New Roman" w:hAnsi="Times New Roman" w:cs="Times New Roman"/>
        </w:rPr>
        <w:t> </w:t>
      </w:r>
      <w:r w:rsidRPr="00E96709">
        <w:rPr>
          <w:rFonts w:ascii="Times New Roman" w:hAnsi="Times New Roman" w:cs="Times New Roman"/>
        </w:rPr>
        <w:t>szczególności:</w:t>
      </w:r>
    </w:p>
    <w:p w14:paraId="28765DB8" w14:textId="77777777" w:rsidR="003A597B" w:rsidRPr="00E96709" w:rsidRDefault="003A597B" w:rsidP="00C57EF7">
      <w:pPr>
        <w:pStyle w:val="WW-Domylny"/>
        <w:numPr>
          <w:ilvl w:val="0"/>
          <w:numId w:val="8"/>
        </w:numPr>
        <w:spacing w:after="0"/>
        <w:ind w:left="1276"/>
        <w:jc w:val="both"/>
        <w:rPr>
          <w:sz w:val="22"/>
          <w:szCs w:val="22"/>
        </w:rPr>
      </w:pPr>
      <w:r w:rsidRPr="00E96709">
        <w:rPr>
          <w:sz w:val="22"/>
          <w:szCs w:val="22"/>
        </w:rPr>
        <w:t>np. wnioski dotyczące wyjaśnienia treści SWZ (dokumentacja przesyłana przed otwarciem ofert);</w:t>
      </w:r>
    </w:p>
    <w:p w14:paraId="5FF61337" w14:textId="77777777" w:rsidR="003A597B" w:rsidRPr="00E96709" w:rsidRDefault="003A597B" w:rsidP="00C57EF7">
      <w:pPr>
        <w:pStyle w:val="WW-Domylny"/>
        <w:numPr>
          <w:ilvl w:val="0"/>
          <w:numId w:val="8"/>
        </w:numPr>
        <w:spacing w:after="0"/>
        <w:ind w:left="1276"/>
        <w:jc w:val="both"/>
        <w:rPr>
          <w:sz w:val="22"/>
          <w:szCs w:val="22"/>
        </w:rPr>
      </w:pPr>
      <w:r w:rsidRPr="00E96709">
        <w:rPr>
          <w:sz w:val="22"/>
          <w:szCs w:val="22"/>
        </w:rPr>
        <w:t>np. podmiotowe środki dowodowe i inne ewentualne oświadczenia składane na wezwanie Zamawiającego (dokumentacja przesyłana po otwarciu ofert).</w:t>
      </w:r>
    </w:p>
    <w:p w14:paraId="7E4C07BC" w14:textId="6CB85B1A"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Zamawiający informuje, że drogą elektroniczną przy wykorzystaniu poczty elektronicznej z adresem e</w:t>
      </w:r>
      <w:r w:rsidR="00367598" w:rsidRPr="00E96709">
        <w:rPr>
          <w:rFonts w:ascii="Times New Roman" w:hAnsi="Times New Roman" w:cs="Times New Roman"/>
        </w:rPr>
        <w:t>-</w:t>
      </w:r>
      <w:r w:rsidRPr="00E96709">
        <w:rPr>
          <w:rFonts w:ascii="Times New Roman" w:hAnsi="Times New Roman" w:cs="Times New Roman"/>
        </w:rPr>
        <w:t xml:space="preserve">mail: </w:t>
      </w:r>
      <w:r w:rsidR="00E96709">
        <w:rPr>
          <w:rFonts w:ascii="Times New Roman" w:hAnsi="Times New Roman" w:cs="Times New Roman"/>
        </w:rPr>
        <w:t>d.wolyniec@ugpunsk.pl</w:t>
      </w:r>
      <w:r w:rsidR="00220AB0" w:rsidRPr="00E96709">
        <w:rPr>
          <w:rFonts w:ascii="Times New Roman" w:hAnsi="Times New Roman" w:cs="Times New Roman"/>
        </w:rPr>
        <w:t xml:space="preserve"> </w:t>
      </w:r>
      <w:r w:rsidRPr="00E96709">
        <w:rPr>
          <w:rFonts w:ascii="Times New Roman" w:hAnsi="Times New Roman" w:cs="Times New Roman"/>
        </w:rPr>
        <w:t>może przesyłać do Wykonawców w szczególności np. odpowiedzi z wyjaśnieniami treści SWZ, wezwania do złożenia oświadczeń, wyjaśnień lub podmiotowych środków dowodowych, informacje o wyborze oferty najkorzystniejszej lub unieważnieniu postępowania.</w:t>
      </w:r>
    </w:p>
    <w:p w14:paraId="45D1A092"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Dokumenty elektroniczne, składane są przez Wykonawcę za pośrednictwem „Formularza do komunikacji”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609E2D3" w14:textId="110A5721"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Wykonawca może zwrócić się do Zamawiającego z wnioskiem o wyjaśnienie treści SWZ. Zapytania dotyczące SWZ muszą być kierowane w formie o</w:t>
      </w:r>
      <w:r w:rsidR="00E96709">
        <w:rPr>
          <w:rFonts w:ascii="Times New Roman" w:hAnsi="Times New Roman" w:cs="Times New Roman"/>
        </w:rPr>
        <w:t xml:space="preserve">kreślonej w ust. 1 z </w:t>
      </w:r>
      <w:r w:rsidR="00E96709" w:rsidRPr="00E96709">
        <w:rPr>
          <w:rFonts w:ascii="Times New Roman" w:hAnsi="Times New Roman" w:cs="Times New Roman"/>
        </w:rPr>
        <w:t xml:space="preserve">adnotacją numeru </w:t>
      </w:r>
      <w:r w:rsidRPr="00E96709">
        <w:rPr>
          <w:rFonts w:ascii="Times New Roman" w:hAnsi="Times New Roman" w:cs="Times New Roman"/>
        </w:rPr>
        <w:t>postępowania</w:t>
      </w:r>
    </w:p>
    <w:p w14:paraId="144F6DB4"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46305CF2"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Jeżeli Zamawiający nie udzieli wyjaśnień w terminie, o którym mowa wyżej, przedłuża termin składania ofert o czas niezbędny do zapoznania się wszystkich zainteresowanych Wykonawców z wyjaśnieniami niezbędnymi do należytego przygotowania i złożenia ofert.</w:t>
      </w:r>
    </w:p>
    <w:p w14:paraId="486A7F7D"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 przypadku gdy wniosek o wyjaśnienie treści SWZ nie wpłynął w terminie, o którym mowa wyżej, Zamawiający nie ma obowiązku udzielania wyjaśnień SWZ oraz obowiązku przedłużenia terminu składania ofert.</w:t>
      </w:r>
    </w:p>
    <w:p w14:paraId="38A9B481"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w:t>
      </w:r>
    </w:p>
    <w:p w14:paraId="617E8763"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 uzasadnionych przypadkach Zamawiający może przed upływem terminu składania ofert</w:t>
      </w:r>
      <w:r w:rsidR="008720DC" w:rsidRPr="00E96709">
        <w:rPr>
          <w:rFonts w:ascii="Times New Roman" w:hAnsi="Times New Roman" w:cs="Times New Roman"/>
        </w:rPr>
        <w:t xml:space="preserve"> </w:t>
      </w:r>
      <w:r w:rsidRPr="00E96709">
        <w:rPr>
          <w:rFonts w:ascii="Times New Roman" w:hAnsi="Times New Roman" w:cs="Times New Roman"/>
        </w:rPr>
        <w:t>zmienić treść SWZ. Dokonaną zmianę treści SWZ Zamawiający udostępnia na swojej stronie</w:t>
      </w:r>
      <w:r w:rsidR="008720DC" w:rsidRPr="00E96709">
        <w:rPr>
          <w:rFonts w:ascii="Times New Roman" w:hAnsi="Times New Roman" w:cs="Times New Roman"/>
        </w:rPr>
        <w:t xml:space="preserve"> </w:t>
      </w:r>
      <w:r w:rsidRPr="00E96709">
        <w:rPr>
          <w:rFonts w:ascii="Times New Roman" w:hAnsi="Times New Roman" w:cs="Times New Roman"/>
        </w:rPr>
        <w:t>internetowej prowadzonego postępowania.</w:t>
      </w:r>
    </w:p>
    <w:p w14:paraId="4E1CC897" w14:textId="58409EAE"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48"/>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sytuacji określonych w ustawie, stosownie do rodzaju i przedmiotu niniejszego postępowania (art. 65 ust. 1 ustawy Pzp).</w:t>
      </w:r>
      <w:bookmarkEnd w:id="13"/>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lastRenderedPageBreak/>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49"/>
      <w:r w:rsidRPr="00065C2A">
        <w:rPr>
          <w:rStyle w:val="PodtytuZnak"/>
          <w:rFonts w:ascii="Times New Roman" w:hAnsi="Times New Roman" w:cs="Times New Roman"/>
          <w:b/>
        </w:rPr>
        <w:t>Termin związania ofertą.</w:t>
      </w:r>
      <w:bookmarkEnd w:id="14"/>
    </w:p>
    <w:p w14:paraId="5058C2C8" w14:textId="280A3D97"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do dnia </w:t>
      </w:r>
      <w:r w:rsidR="00065C2A" w:rsidRPr="00065C2A">
        <w:rPr>
          <w:sz w:val="22"/>
          <w:szCs w:val="22"/>
        </w:rPr>
        <w:t>21.06.</w:t>
      </w:r>
      <w:r w:rsidRPr="00065C2A">
        <w:rPr>
          <w:sz w:val="22"/>
          <w:szCs w:val="22"/>
        </w:rPr>
        <w:t>2021</w:t>
      </w:r>
      <w:r w:rsidR="008604FE" w:rsidRPr="00065C2A">
        <w:rPr>
          <w:sz w:val="22"/>
          <w:szCs w:val="22"/>
        </w:rPr>
        <w:t> </w:t>
      </w:r>
      <w:r w:rsidRPr="00065C2A">
        <w:rPr>
          <w:sz w:val="22"/>
          <w:szCs w:val="22"/>
        </w:rPr>
        <w:t>r.</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77777777"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5" w:name="_Toc62846650"/>
      <w:r w:rsidRPr="00E96709">
        <w:rPr>
          <w:rStyle w:val="PodtytuZnak"/>
          <w:rFonts w:ascii="Times New Roman" w:hAnsi="Times New Roman" w:cs="Times New Roman"/>
          <w:b/>
        </w:rPr>
        <w:t>Opis sposobu przygotowania ofert.</w:t>
      </w:r>
      <w:bookmarkEnd w:id="15"/>
    </w:p>
    <w:p w14:paraId="321D3AC8" w14:textId="71579042" w:rsidR="008720DC" w:rsidRPr="009747B6" w:rsidRDefault="008720DC" w:rsidP="00CF1922">
      <w:pPr>
        <w:pStyle w:val="WW-Domylny"/>
        <w:spacing w:after="0"/>
        <w:ind w:left="284"/>
        <w:jc w:val="both"/>
        <w:rPr>
          <w:sz w:val="22"/>
          <w:szCs w:val="22"/>
          <w:highlight w:val="green"/>
        </w:rPr>
      </w:pPr>
      <w:r w:rsidRPr="00E96709">
        <w:rPr>
          <w:sz w:val="22"/>
          <w:szCs w:val="22"/>
        </w:rPr>
        <w:t xml:space="preserve">UWAGA: Ofertę </w:t>
      </w:r>
      <w:r w:rsidRPr="000D74B0">
        <w:rPr>
          <w:sz w:val="22"/>
          <w:szCs w:val="22"/>
        </w:rPr>
        <w:t>należy złożyć wskazując wszystkie wymagane informacje zgodnie ze wzorem</w:t>
      </w:r>
      <w:r w:rsidR="008604FE" w:rsidRPr="000D74B0">
        <w:rPr>
          <w:sz w:val="22"/>
          <w:szCs w:val="22"/>
        </w:rPr>
        <w:t xml:space="preserve"> </w:t>
      </w:r>
      <w:r w:rsidRPr="000D74B0">
        <w:rPr>
          <w:sz w:val="22"/>
          <w:szCs w:val="22"/>
        </w:rPr>
        <w:t xml:space="preserve">Formularza ofertowego stanowiącego załącznik nr </w:t>
      </w:r>
      <w:r w:rsidR="000D74B0" w:rsidRPr="000D74B0">
        <w:rPr>
          <w:sz w:val="22"/>
          <w:szCs w:val="22"/>
        </w:rPr>
        <w:t>1</w:t>
      </w:r>
      <w:r w:rsidRPr="000D74B0">
        <w:rPr>
          <w:sz w:val="22"/>
          <w:szCs w:val="22"/>
        </w:rPr>
        <w:t xml:space="preserve"> do SWZ.</w:t>
      </w:r>
    </w:p>
    <w:p w14:paraId="1861FBF2" w14:textId="617AB1D6"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Wykonawca ma prawo złożyć tylko jedną ofertę. Złożenie większej liczby ofert, spowoduje odrzucenie wszystkich ofert złożonych przez danego Wykonawcę.</w:t>
      </w:r>
    </w:p>
    <w:p w14:paraId="2664D2D0" w14:textId="6CCEBB34" w:rsidR="008720DC"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Oferta wraz z załącznikami musi zostać sporządzona w języku polskim. Dokumenty sporządzone w języku obcym muszą być złożone wraz z tłumaczeniem na język polski.</w:t>
      </w:r>
    </w:p>
    <w:p w14:paraId="51F0A51D" w14:textId="7365391D"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Formularz ofertowy, oświadczenie o niepodleganiu wykluczeniu i spełnianiu warunków udziału w postępowaniu, podmiotowe środki dowodowe, w tym oświadczenie, o którym mowa w art. 117 ust. 4 ustawy Pzp, oraz zobowiązanie podmiotu udostępniającego zasoby, pełnomocnictwo muszą być sporządzone w jednym z formatów danych, zgodnie z Rozporządzeniem Rady Ministrów z dnia 12 kwietnia 2012 r. w sprawie Krajowych Ram Interoperacyjności, minimalnych wymagań dla rejestrów publicznych i wymiany informacji w postaci elektronicznej oraz minimalnych wymagań dla systemów teleinformatycznych. Zamawiający rekomenduje </w:t>
      </w:r>
      <w:r w:rsidRPr="00E96709">
        <w:rPr>
          <w:rFonts w:ascii="Times New Roman" w:hAnsi="Times New Roman" w:cs="Times New Roman"/>
          <w:b/>
        </w:rPr>
        <w:t>.pdf</w:t>
      </w:r>
      <w:r w:rsidRPr="00E96709">
        <w:rPr>
          <w:rFonts w:ascii="Times New Roman" w:hAnsi="Times New Roman" w:cs="Times New Roman"/>
        </w:rPr>
        <w:t xml:space="preserve"> oraz .zip, .7z (formaty poddający dane kompresji).</w:t>
      </w:r>
    </w:p>
    <w:p w14:paraId="5297BAF4" w14:textId="4295269E" w:rsidR="001E56AE"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Ofertę składa się, pod rygorem nieważności, w formie elektronicznej lub w postaci elektronicznej opatrzonej podpisem zaufanym lub podpisem osobistym</w:t>
      </w:r>
      <w:r w:rsidR="00613E80" w:rsidRPr="00E96709">
        <w:rPr>
          <w:rFonts w:ascii="Times New Roman" w:hAnsi="Times New Roman" w:cs="Times New Roman"/>
        </w:rPr>
        <w:t>.</w:t>
      </w:r>
    </w:p>
    <w:p w14:paraId="68CC4BE7" w14:textId="39A5B7FE" w:rsidR="001E56AE"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6" w:name="_Hlk69107625"/>
      <w:r w:rsidRPr="00E96709">
        <w:rPr>
          <w:rFonts w:ascii="Times New Roman" w:hAnsi="Times New Roman" w:cs="Times New Roman"/>
        </w:rPr>
        <w:t>Zaleca się sporządzenie przekazywanych oświadczeń lub dokumentów w formacie .pdf, a także –</w:t>
      </w:r>
      <w:r w:rsidR="001B288C" w:rsidRPr="00E96709">
        <w:rPr>
          <w:rFonts w:ascii="Times New Roman" w:hAnsi="Times New Roman" w:cs="Times New Roman"/>
        </w:rPr>
        <w:t xml:space="preserve"> </w:t>
      </w:r>
      <w:r w:rsidRPr="00E96709">
        <w:rPr>
          <w:rFonts w:ascii="Times New Roman" w:hAnsi="Times New Roman" w:cs="Times New Roman"/>
        </w:rPr>
        <w:t>w przypadku opatrywania ich kwalifikowanym podpisem elektronicznym –złożenie podpisu w formacie PAdES. W przypadku podpisywania oświadczeń lub dokumentów sporządzonych w formacie innym niż pdf – w przypadku opatrywania ich kwalifikowanym podpisem elektronicznym –</w:t>
      </w:r>
      <w:r w:rsidR="001B288C" w:rsidRPr="00E96709">
        <w:rPr>
          <w:rFonts w:ascii="Times New Roman" w:hAnsi="Times New Roman" w:cs="Times New Roman"/>
        </w:rPr>
        <w:t xml:space="preserve"> </w:t>
      </w:r>
      <w:r w:rsidRPr="00E96709">
        <w:rPr>
          <w:rFonts w:ascii="Times New Roman" w:hAnsi="Times New Roman" w:cs="Times New Roman"/>
        </w:rPr>
        <w:t>zaleca się zastosowanie kwalifikowanego podpisu elektronicznego w formacie XAdES w wariancie wewnętrznym. W przypadku użycia kwalifikowanego podpisu elektronicznego w formacie XAdES w wariancie zewnętrznym, należy pamiętać aby przekazać zarówno podpisywane oświadczenie lub dokument oraz plik podpisu zewnętrznego.</w:t>
      </w:r>
    </w:p>
    <w:p w14:paraId="3742C5F1" w14:textId="77777777" w:rsidR="00E41F26"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 W przypadku podpisywania przez kilka osób przekazywanych oświadczeń lub dokumentów(jednego pliku) zaleca się użycie jednego rodzaju podpisu</w:t>
      </w:r>
      <w:r w:rsidR="001B288C" w:rsidRPr="00E96709">
        <w:rPr>
          <w:rFonts w:ascii="Times New Roman" w:hAnsi="Times New Roman" w:cs="Times New Roman"/>
        </w:rPr>
        <w:t xml:space="preserve"> </w:t>
      </w:r>
      <w:r w:rsidRPr="00E96709">
        <w:rPr>
          <w:rFonts w:ascii="Times New Roman" w:hAnsi="Times New Roman" w:cs="Times New Roman"/>
        </w:rPr>
        <w:t>–kwalifikowanego podpisu elektronicznego lub podpisu zaufanego lub podpisu osobistego.</w:t>
      </w:r>
    </w:p>
    <w:p w14:paraId="7A9B5F7E" w14:textId="4E4FF511" w:rsidR="001B288C" w:rsidRPr="00E96709" w:rsidRDefault="00E41F26"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 xml:space="preserve">Jeżeli na ofertę składa się kilka dokumentów (plików), Wykonawca powinien przekazać je w formacie poddającym dane kompresji </w:t>
      </w:r>
      <w:r w:rsidRPr="00E96709">
        <w:rPr>
          <w:rFonts w:ascii="Times New Roman" w:hAnsi="Times New Roman" w:cs="Times New Roman"/>
          <w:b/>
          <w:bCs/>
        </w:rPr>
        <w:t xml:space="preserve">(.zip, .7z) </w:t>
      </w:r>
      <w:r w:rsidRPr="00E96709">
        <w:rPr>
          <w:rFonts w:ascii="Times New Roman" w:hAnsi="Times New Roman" w:cs="Times New Roman"/>
        </w:rPr>
        <w:t xml:space="preserve">i opatrzeć plik zawierający skompresowane dokumenty kwalifikowanym podpisem elektronicznym, podpisem zaufanym lub podpisem osobistym. Opatrzenie właściwym podpisem oferty (lub „paczki”) następuje przed czynnością jej zaszyfrowania. Szyfrując cały folder, musi on być skompresowany do archiwum. Wówczas jest to jednoznaczne z opatrzeniem wszystkich dokumentów zawartych w tym pliki odpowiednio kwalifikowanym podpisem elektronicznym, podpisem zaufanym lub podpisem osobistym. Należy pamiętać, by wewnątrz szyfrowanego folderu nie znajdowały się wcześniej zaszyfrowane pliki. </w:t>
      </w:r>
    </w:p>
    <w:p w14:paraId="13A2BE72" w14:textId="49C9358B" w:rsidR="00613E80"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Oferta złożona za pośrednictwem środków komunikacji elektronicznej powinna zostać opatrzona właściwym podpisem. Podpis może zostać złożony bezpośrednio na pliku z ofertą wykonawcy lub na „paczce” dokumentów elektronicznych zawierających ofertę wykonawcy</w:t>
      </w:r>
      <w:r w:rsidR="00541BF5" w:rsidRPr="00E96709">
        <w:rPr>
          <w:rFonts w:ascii="Times New Roman" w:hAnsi="Times New Roman" w:cs="Times New Roman"/>
        </w:rPr>
        <w:t xml:space="preserve"> a w przypadku podpisu zewnętrznego należy wraz z plikiem oferty lub „paczki” przekazać również plik podpisu zewnętrznego</w:t>
      </w:r>
      <w:r w:rsidRPr="00E96709">
        <w:rPr>
          <w:rFonts w:ascii="Times New Roman" w:hAnsi="Times New Roman" w:cs="Times New Roman"/>
        </w:rPr>
        <w:t>.</w:t>
      </w:r>
      <w:r w:rsidR="00575E8C" w:rsidRPr="00E96709">
        <w:rPr>
          <w:rFonts w:ascii="Times New Roman" w:hAnsi="Times New Roman" w:cs="Times New Roman"/>
        </w:rPr>
        <w:t xml:space="preserve"> </w:t>
      </w:r>
      <w:r w:rsidRPr="00E96709">
        <w:rPr>
          <w:rFonts w:ascii="Times New Roman" w:hAnsi="Times New Roman" w:cs="Times New Roman"/>
        </w:rPr>
        <w:t>Opatrzenie właściwym podpisem oferty (lub „paczki”) następuje przed czynnością jej zaszyfrowania.</w:t>
      </w:r>
      <w:r w:rsidR="00575E8C" w:rsidRPr="00E96709">
        <w:rPr>
          <w:rFonts w:ascii="Times New Roman" w:hAnsi="Times New Roman" w:cs="Times New Roman"/>
        </w:rPr>
        <w:t xml:space="preserve"> </w:t>
      </w:r>
      <w:r w:rsidRPr="00E96709">
        <w:rPr>
          <w:rFonts w:ascii="Times New Roman" w:hAnsi="Times New Roman" w:cs="Times New Roman"/>
        </w:rPr>
        <w:t>Podpis składany wyłącznie na „Formularzu do złożenia, zmiany, wycofania oferty” to jedynie funkcjonalność systemu ePuap. Oznacza to, że podpis złożony jedynie na ww. formularzu nie oznacza podpisania złożonej za jego pomocą oferty wykonawcy. Oferta bowiem, zgodnie z art. 63 ustawy Pzp, a nie formularz elektroniczny za pośrednictwem którego jest przekazywana, musi zostać opatrzona właściwym podpisem</w:t>
      </w:r>
      <w:r w:rsidR="00E27900" w:rsidRPr="00E96709">
        <w:rPr>
          <w:rFonts w:ascii="Times New Roman" w:hAnsi="Times New Roman" w:cs="Times New Roman"/>
        </w:rPr>
        <w:t>.</w:t>
      </w:r>
    </w:p>
    <w:bookmarkEnd w:id="16"/>
    <w:p w14:paraId="4CE768F4" w14:textId="77777777" w:rsidR="001E56AE"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Sposób zaszyfrowania oferty opisany został w „Instrukcji użytkownika”, dostępnej na stronie: </w:t>
      </w:r>
      <w:hyperlink r:id="rId15" w:history="1">
        <w:r w:rsidR="008604FE" w:rsidRPr="00E96709">
          <w:rPr>
            <w:rStyle w:val="Hipercze"/>
            <w:rFonts w:ascii="Times New Roman" w:hAnsi="Times New Roman" w:cs="Times New Roman"/>
            <w:u w:val="none"/>
          </w:rPr>
          <w:t>https://miniportal.uzp.gov.pl/</w:t>
        </w:r>
      </w:hyperlink>
      <w:r w:rsidRPr="00E96709">
        <w:rPr>
          <w:rFonts w:ascii="Times New Roman" w:hAnsi="Times New Roman" w:cs="Times New Roman"/>
        </w:rPr>
        <w:t>.</w:t>
      </w:r>
    </w:p>
    <w:p w14:paraId="3150E2B2" w14:textId="5EF3E00E"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w celu utrzymania w poufności tych informacji, Wykonawca przekaże je wydzielone i odpowiednio oznaczone „Załącznik stanowiący tajemnicę przedsiębiorstwa”, a następnie wraz z plikami stanowiącymi jawną część skompresowane do jednego pliku archiwum (.zip, .7z).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14:paraId="201C881E" w14:textId="77777777" w:rsidR="00B57D98"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Do oferty należy dołączyć</w:t>
      </w:r>
      <w:r w:rsidR="00B57D98" w:rsidRPr="00E96709">
        <w:rPr>
          <w:rFonts w:ascii="Times New Roman" w:hAnsi="Times New Roman" w:cs="Times New Roman"/>
        </w:rPr>
        <w:t>:</w:t>
      </w:r>
    </w:p>
    <w:p w14:paraId="301772B7" w14:textId="2463B3AC" w:rsidR="00B57D98"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 xml:space="preserve">formularz ofertowy - </w:t>
      </w:r>
      <w:r w:rsidRPr="00E96709">
        <w:rPr>
          <w:rFonts w:ascii="Times New Roman" w:eastAsia="Times New Roman" w:hAnsi="Times New Roman" w:cs="Times New Roman"/>
          <w:color w:val="auto"/>
          <w:sz w:val="22"/>
          <w:szCs w:val="22"/>
        </w:rPr>
        <w:t xml:space="preserve">do przygotowania oferty zaleca się wykorzystanie Formularza ofertowego wg wzoru załącznika nr 2 do SWZ. W przypadku, gdy </w:t>
      </w:r>
      <w:r w:rsidRPr="00E96709">
        <w:rPr>
          <w:rFonts w:ascii="Times New Roman" w:eastAsia="Times New Roman" w:hAnsi="Times New Roman" w:cs="Times New Roman"/>
          <w:color w:val="auto"/>
          <w:sz w:val="22"/>
          <w:szCs w:val="22"/>
        </w:rPr>
        <w:lastRenderedPageBreak/>
        <w:t>Wykonawca nie korzysta z przygotowanego przez Zamawiającego wzoru, w treści oferty należy zamieścić wszystkie wymagane informacje;</w:t>
      </w:r>
    </w:p>
    <w:p w14:paraId="58D919D2" w14:textId="33B8F105" w:rsidR="00B5538D" w:rsidRPr="00E96709" w:rsidRDefault="008720DC"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t xml:space="preserve"> oświadczenie o</w:t>
      </w:r>
      <w:r w:rsidR="008604FE" w:rsidRPr="00E96709">
        <w:rPr>
          <w:rFonts w:ascii="Times New Roman" w:eastAsia="Times New Roman" w:hAnsi="Times New Roman" w:cs="Times New Roman"/>
          <w:color w:val="auto"/>
          <w:sz w:val="22"/>
          <w:szCs w:val="22"/>
        </w:rPr>
        <w:t> </w:t>
      </w:r>
      <w:r w:rsidRPr="00E96709">
        <w:rPr>
          <w:rFonts w:ascii="Times New Roman" w:eastAsia="Times New Roman" w:hAnsi="Times New Roman" w:cs="Times New Roman"/>
          <w:color w:val="auto"/>
          <w:sz w:val="22"/>
          <w:szCs w:val="22"/>
        </w:rPr>
        <w:t>niepodleganiu wykluczeniu (w zakresie tam wskazanym)</w:t>
      </w:r>
      <w:r w:rsidR="00B57D98" w:rsidRPr="00E96709">
        <w:rPr>
          <w:rFonts w:ascii="Times New Roman" w:eastAsia="Times New Roman" w:hAnsi="Times New Roman" w:cs="Times New Roman"/>
          <w:color w:val="auto"/>
          <w:sz w:val="22"/>
          <w:szCs w:val="22"/>
        </w:rPr>
        <w:t xml:space="preserve"> i spełnianiu warunków udziału w </w:t>
      </w:r>
      <w:r w:rsidR="00B57D98" w:rsidRPr="000D74B0">
        <w:rPr>
          <w:rFonts w:ascii="Times New Roman" w:eastAsia="Times New Roman" w:hAnsi="Times New Roman" w:cs="Times New Roman"/>
          <w:color w:val="auto"/>
          <w:sz w:val="22"/>
          <w:szCs w:val="22"/>
        </w:rPr>
        <w:t>postępowaniu wg</w:t>
      </w:r>
      <w:r w:rsidR="000D74B0" w:rsidRPr="000D74B0">
        <w:rPr>
          <w:rFonts w:ascii="Times New Roman" w:eastAsia="Times New Roman" w:hAnsi="Times New Roman" w:cs="Times New Roman"/>
          <w:color w:val="auto"/>
          <w:sz w:val="22"/>
          <w:szCs w:val="22"/>
        </w:rPr>
        <w:t xml:space="preserve"> wzoru załącznika nr 2</w:t>
      </w:r>
      <w:r w:rsidR="00B57D98" w:rsidRPr="000D74B0">
        <w:rPr>
          <w:rFonts w:ascii="Times New Roman" w:eastAsia="Times New Roman" w:hAnsi="Times New Roman" w:cs="Times New Roman"/>
          <w:color w:val="auto"/>
          <w:sz w:val="22"/>
          <w:szCs w:val="22"/>
        </w:rPr>
        <w:t xml:space="preserve"> do SWZ</w:t>
      </w:r>
      <w:r w:rsidRPr="000D74B0">
        <w:rPr>
          <w:rFonts w:ascii="Times New Roman" w:eastAsia="Times New Roman" w:hAnsi="Times New Roman" w:cs="Times New Roman"/>
          <w:color w:val="auto"/>
          <w:sz w:val="22"/>
          <w:szCs w:val="22"/>
        </w:rPr>
        <w:t xml:space="preserve">, </w:t>
      </w:r>
      <w:r w:rsidRPr="00E96709">
        <w:rPr>
          <w:rFonts w:ascii="Times New Roman" w:eastAsia="Times New Roman" w:hAnsi="Times New Roman" w:cs="Times New Roman"/>
          <w:color w:val="auto"/>
          <w:sz w:val="22"/>
          <w:szCs w:val="22"/>
        </w:rPr>
        <w:t>w formie elektronicznej lub w postaci elektronicznej opatrzonej podpisem zaufanym lub podpisem osobistym</w:t>
      </w:r>
    </w:p>
    <w:p w14:paraId="65BCC8EC" w14:textId="77777777" w:rsidR="00B5538D" w:rsidRPr="00E96709" w:rsidRDefault="00B57D98" w:rsidP="00CF1922">
      <w:pPr>
        <w:pStyle w:val="Default0"/>
        <w:spacing w:line="276" w:lineRule="auto"/>
        <w:ind w:left="1276"/>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t xml:space="preserve">W przypadku Wykonawców wspólnie ubiegających się o udzielenie zamówienia, ww. oświadczenie składa każdy z Wykonawców. Oświadczenia te potwierdzają brak podstaw wykluczenia oraz spełnianie warunków udziału w zakresie, w jakim każdy z Wykonawców wykazuje spełnianie warunków udziału w postępowaniu. </w:t>
      </w:r>
    </w:p>
    <w:p w14:paraId="2EB9ED29" w14:textId="35B701C9" w:rsidR="00B57D98" w:rsidRDefault="00B57D98" w:rsidP="00CF1922">
      <w:pPr>
        <w:pStyle w:val="Default0"/>
        <w:spacing w:line="276" w:lineRule="auto"/>
        <w:ind w:left="1276"/>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t xml:space="preserve">W przypadku powoływania się na zasoby innych podmiotów oświadczenie o niepodleganiu wykluczeniu </w:t>
      </w:r>
      <w:r w:rsidR="00B5538D" w:rsidRPr="00E96709">
        <w:rPr>
          <w:rFonts w:ascii="Times New Roman" w:eastAsia="Times New Roman" w:hAnsi="Times New Roman" w:cs="Times New Roman"/>
          <w:color w:val="auto"/>
          <w:sz w:val="22"/>
          <w:szCs w:val="22"/>
        </w:rPr>
        <w:t xml:space="preserve">i spełnianiu warunków udziału w postępowaniu </w:t>
      </w:r>
      <w:r w:rsidRPr="00E96709">
        <w:rPr>
          <w:rFonts w:ascii="Times New Roman" w:eastAsia="Times New Roman" w:hAnsi="Times New Roman" w:cs="Times New Roman"/>
          <w:color w:val="auto"/>
          <w:sz w:val="22"/>
          <w:szCs w:val="22"/>
        </w:rPr>
        <w:t>podpisuje podmiot udostępniający zasoby w zakresie, w jakim wykonawca powołuje się na jego zasoby</w:t>
      </w:r>
      <w:r w:rsidR="00B5538D" w:rsidRPr="00E96709">
        <w:rPr>
          <w:rFonts w:ascii="Times New Roman" w:eastAsia="Times New Roman" w:hAnsi="Times New Roman" w:cs="Times New Roman"/>
          <w:color w:val="auto"/>
          <w:sz w:val="22"/>
          <w:szCs w:val="22"/>
        </w:rPr>
        <w:t>;</w:t>
      </w:r>
    </w:p>
    <w:p w14:paraId="2D9ECA75" w14:textId="77777777" w:rsidR="000D74B0" w:rsidRPr="00E96709" w:rsidRDefault="000D74B0" w:rsidP="00CF1922">
      <w:pPr>
        <w:pStyle w:val="Default0"/>
        <w:spacing w:line="276" w:lineRule="auto"/>
        <w:ind w:left="1276"/>
        <w:jc w:val="both"/>
        <w:rPr>
          <w:rFonts w:ascii="Times New Roman" w:eastAsia="Times New Roman" w:hAnsi="Times New Roman" w:cs="Times New Roman"/>
          <w:color w:val="auto"/>
          <w:sz w:val="22"/>
          <w:szCs w:val="22"/>
        </w:rPr>
      </w:pPr>
    </w:p>
    <w:p w14:paraId="74D03F01" w14:textId="4FFE31B5" w:rsidR="00B5538D"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color w:val="00000A"/>
          <w:sz w:val="22"/>
          <w:szCs w:val="22"/>
        </w:rPr>
        <w:t xml:space="preserve">oświadczenie, złożone na formularzu </w:t>
      </w:r>
      <w:r w:rsidRPr="000D74B0">
        <w:rPr>
          <w:rFonts w:ascii="Times New Roman" w:hAnsi="Times New Roman" w:cs="Times New Roman"/>
          <w:color w:val="00000A"/>
          <w:sz w:val="22"/>
          <w:szCs w:val="22"/>
        </w:rPr>
        <w:t xml:space="preserve">ofertowym (Załącznik nr </w:t>
      </w:r>
      <w:r w:rsidR="000D74B0" w:rsidRPr="000D74B0">
        <w:rPr>
          <w:rFonts w:ascii="Times New Roman" w:hAnsi="Times New Roman" w:cs="Times New Roman"/>
          <w:sz w:val="22"/>
          <w:szCs w:val="22"/>
        </w:rPr>
        <w:t>4</w:t>
      </w:r>
      <w:r w:rsidRPr="000D74B0">
        <w:rPr>
          <w:rFonts w:ascii="Times New Roman" w:hAnsi="Times New Roman" w:cs="Times New Roman"/>
          <w:color w:val="00000A"/>
          <w:sz w:val="22"/>
          <w:szCs w:val="22"/>
        </w:rPr>
        <w:t xml:space="preserve"> do SWZ),</w:t>
      </w:r>
      <w:r w:rsidRPr="00E96709">
        <w:rPr>
          <w:rFonts w:ascii="Times New Roman" w:hAnsi="Times New Roman" w:cs="Times New Roman"/>
          <w:color w:val="00000A"/>
          <w:sz w:val="22"/>
          <w:szCs w:val="22"/>
        </w:rPr>
        <w:t xml:space="preserve"> z którego będzie wynikało, które </w:t>
      </w:r>
      <w:r w:rsidRPr="00E96709">
        <w:rPr>
          <w:rFonts w:ascii="Times New Roman" w:hAnsi="Times New Roman" w:cs="Times New Roman"/>
          <w:sz w:val="22"/>
          <w:szCs w:val="22"/>
        </w:rPr>
        <w:t>roboty budowlane</w:t>
      </w:r>
      <w:r w:rsidRPr="00E96709">
        <w:rPr>
          <w:rFonts w:ascii="Times New Roman" w:hAnsi="Times New Roman" w:cs="Times New Roman"/>
          <w:color w:val="00000A"/>
          <w:sz w:val="22"/>
          <w:szCs w:val="22"/>
        </w:rPr>
        <w:t xml:space="preserve"> wykonają poszczególni Wykonawcy składający ofertę wspólnie</w:t>
      </w:r>
      <w:r w:rsidR="00B5538D" w:rsidRPr="00E96709">
        <w:rPr>
          <w:rFonts w:ascii="Times New Roman" w:hAnsi="Times New Roman" w:cs="Times New Roman"/>
          <w:color w:val="00000A"/>
          <w:sz w:val="22"/>
          <w:szCs w:val="22"/>
        </w:rPr>
        <w:t>;</w:t>
      </w:r>
    </w:p>
    <w:p w14:paraId="7DD13CC5" w14:textId="27DF472F" w:rsidR="00B5538D"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pełnomocnictwa lub inne dokumenty potwierdzające umocowanie do reprezentowania Wykonawcy, potwierdzające uprawnienia osób podpisujących ofertę Wykonawcy do działania w jego imieniu, o ile uprawnienia te nie wynikają z dokumentów rejestrowych</w:t>
      </w:r>
      <w:r w:rsidR="00B5538D" w:rsidRPr="00E96709">
        <w:rPr>
          <w:rFonts w:ascii="Times New Roman" w:hAnsi="Times New Roman" w:cs="Times New Roman"/>
          <w:sz w:val="22"/>
          <w:szCs w:val="22"/>
        </w:rPr>
        <w:t>;</w:t>
      </w:r>
    </w:p>
    <w:p w14:paraId="3BBA9C5C" w14:textId="664B6F4B" w:rsidR="00300386" w:rsidRPr="00E96709" w:rsidRDefault="00300386"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pełnomocnictwo dla pełnomocnika do reprezentowania w postępowaniu Wykonawców wspólnie ubiegających się do udzielenie zamówienia – dotyczy ofert składanych przez Wykonawców wspólnie ubiegających się o udzielenie zamówienia;</w:t>
      </w:r>
    </w:p>
    <w:p w14:paraId="3672F3FE" w14:textId="4A1C60D5" w:rsidR="00B57D98"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 xml:space="preserve">zobowiązanie innego podmiotu do udostępnienia zasobów – </w:t>
      </w:r>
      <w:r w:rsidR="00B5538D" w:rsidRPr="00E96709">
        <w:rPr>
          <w:rFonts w:ascii="Times New Roman" w:hAnsi="Times New Roman" w:cs="Times New Roman"/>
          <w:sz w:val="22"/>
          <w:szCs w:val="22"/>
        </w:rPr>
        <w:t>jeżeli wykonawca powołuję się na zasoby.</w:t>
      </w:r>
    </w:p>
    <w:p w14:paraId="277F3E6E" w14:textId="5D82ACC2"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sz w:val="22"/>
          <w:szCs w:val="22"/>
        </w:rPr>
        <w:t>W przypadku gdy podmiotowe środki dowodowe, przedmiotowe środki dowodowe, inne dokumenty, lub dokumenty potwierdzając</w:t>
      </w:r>
      <w:r w:rsidR="001E1523" w:rsidRPr="00E96709">
        <w:rPr>
          <w:rFonts w:ascii="Times New Roman" w:hAnsi="Times New Roman" w:cs="Times New Roman"/>
          <w:sz w:val="22"/>
          <w:szCs w:val="22"/>
        </w:rPr>
        <w:t>e</w:t>
      </w:r>
      <w:r w:rsidRPr="00E96709">
        <w:rPr>
          <w:rFonts w:ascii="Times New Roman" w:hAnsi="Times New Roman" w:cs="Times New Roman"/>
          <w:sz w:val="22"/>
          <w:szCs w:val="22"/>
        </w:rPr>
        <w:t xml:space="preserve"> umocowanie do reprezentowania odpowiednio wykonawcy, wykonawców wspólnie ubiegających się o udzielenie zamówienia publicznego, </w:t>
      </w:r>
      <w:r w:rsidRPr="00E96709">
        <w:rPr>
          <w:rFonts w:ascii="Times New Roman" w:hAnsi="Times New Roman" w:cs="Times New Roman"/>
          <w:color w:val="auto"/>
          <w:sz w:val="22"/>
          <w:szCs w:val="22"/>
        </w:rPr>
        <w:t xml:space="preserve">podmiotu udostępniającego zasoby lub podwykonawcy niebędącego podmiotem udostępniającym zasoby,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6C281304" w14:textId="77777777"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color w:val="auto"/>
          <w:sz w:val="22"/>
          <w:szCs w:val="22"/>
        </w:rPr>
        <w:t>W przypadku gdy dokumenty o których mowa w ust. 12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1F4BB3A" w14:textId="77777777"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color w:val="auto"/>
          <w:sz w:val="22"/>
          <w:szCs w:val="22"/>
        </w:rPr>
        <w:lastRenderedPageBreak/>
        <w:t>Poświadczenia zgodności cyfrowego odwzorowania z dokumentem w postaci papierowej, o którym mowa w pkt 13 dokonuje w przypadku:</w:t>
      </w:r>
    </w:p>
    <w:p w14:paraId="05D30C87" w14:textId="2B9FDC70"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72C2B0C" w14:textId="77777777"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Przedmiotowych środków dowodowych – odpowiednio wykonawca lub wykonawca wspólnie ubiegający się o udzielenie zamówienia; </w:t>
      </w:r>
    </w:p>
    <w:p w14:paraId="435D6CE8" w14:textId="7DF0488B"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Innych dokumentów – odpowiednio wykonawca lub wykonawca wspólnie ubiegający się o udzielenie zamówienia, w zakresie dokumentów, które każdego z nich dotyczą.;</w:t>
      </w:r>
    </w:p>
    <w:p w14:paraId="430F0E1C" w14:textId="4B5CD4D3"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Poświadczenia zgodności cyfrowego odwzorowania z dokumentem w postaci papierowej może dokonać również notariusz. </w:t>
      </w:r>
    </w:p>
    <w:p w14:paraId="7263897E" w14:textId="77777777"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Podmiotowe środki dowodowe,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BD01698" w14:textId="77777777"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W przypadku gdy podmiotowe środki dowodowe, oraz zobowiązanie podmiotu udostępniającego zasoby, przedmiotowe środki dowodowe, niewystawione przez upoważnione podmioty lub pełnomocnictwo, o których mowa w ust. 15,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66527319" w14:textId="74F891D0"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Poświadczenia zgodności cyfrowego odwzorowania z dokumentem w postaci papierowej, o którym mowa w ust. 16, dokonuje w przypadku</w:t>
      </w:r>
      <w:r w:rsidRPr="00E96709">
        <w:rPr>
          <w:rFonts w:ascii="Times New Roman" w:hAnsi="Times New Roman" w:cs="Times New Roman"/>
        </w:rPr>
        <w:t>:</w:t>
      </w:r>
    </w:p>
    <w:p w14:paraId="3D19249A" w14:textId="77AE57D4"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14:paraId="642F207A" w14:textId="36F08A61"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 xml:space="preserve"> Przedmiotowego środka dowodowego lub zobowiązania podmiotu udostępniającego zasoby - odpowiednio wykonawca lub wykonawca wspólnie ubiegający się o udzielenie zamówienia;</w:t>
      </w:r>
    </w:p>
    <w:p w14:paraId="7CF6FD0C" w14:textId="319BB726"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Pełnomocnictwa – mocodawca;</w:t>
      </w:r>
    </w:p>
    <w:p w14:paraId="2A901BAF" w14:textId="219D13BD"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sz w:val="22"/>
          <w:szCs w:val="22"/>
        </w:rPr>
        <w:t>Poświadczenia zgodności cyfrowego odwzorowania z dokumentem w postaci papierowej może dokonać również notariusz.</w:t>
      </w:r>
    </w:p>
    <w:p w14:paraId="780D26C8" w14:textId="1AAE94C6" w:rsidR="004308EF" w:rsidRPr="00E96709" w:rsidRDefault="008720DC"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Treść oferty musi być zgodna z warunkami zamówienia.</w:t>
      </w:r>
    </w:p>
    <w:p w14:paraId="5318A052" w14:textId="1BFE554D" w:rsidR="00A701BC" w:rsidRPr="00E96709" w:rsidRDefault="008720DC" w:rsidP="00C57EF7">
      <w:pPr>
        <w:pStyle w:val="Default0"/>
        <w:numPr>
          <w:ilvl w:val="2"/>
          <w:numId w:val="3"/>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Koszty związane z przygotowaniem i złożeniem oferty ponosi Wykonawca. Zamawiający nie przewiduje możliwości zwrotu kosztów przygotowania oferty przetargowej. Wykonawca powinien zapoznać się z całością SWZ, której integralną część stanowią załączniki</w:t>
      </w:r>
      <w:r w:rsidRPr="00E96709">
        <w:rPr>
          <w:rFonts w:ascii="Times New Roman" w:hAnsi="Times New Roman" w:cs="Times New Roman"/>
        </w:rPr>
        <w:t>.</w:t>
      </w:r>
    </w:p>
    <w:p w14:paraId="071B18C2" w14:textId="77777777" w:rsidR="004308EF" w:rsidRPr="00E96709" w:rsidRDefault="004308EF" w:rsidP="00CF1922">
      <w:pPr>
        <w:pStyle w:val="Default0"/>
        <w:spacing w:line="276" w:lineRule="auto"/>
        <w:ind w:left="720"/>
        <w:jc w:val="both"/>
        <w:rPr>
          <w:rFonts w:ascii="Times New Roman" w:hAnsi="Times New Roman" w:cs="Times New Roman"/>
          <w:sz w:val="22"/>
          <w:szCs w:val="22"/>
        </w:rPr>
      </w:pPr>
    </w:p>
    <w:p w14:paraId="31FB827A" w14:textId="3706479C"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7" w:name="_Toc62846651"/>
      <w:r w:rsidRPr="00E96709">
        <w:rPr>
          <w:rStyle w:val="PodtytuZnak"/>
          <w:rFonts w:ascii="Times New Roman" w:hAnsi="Times New Roman" w:cs="Times New Roman"/>
          <w:b/>
        </w:rPr>
        <w:t>Sposób oraz termin składania ofert.</w:t>
      </w:r>
      <w:bookmarkEnd w:id="17"/>
    </w:p>
    <w:p w14:paraId="18C95FD5" w14:textId="5533FDB1"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Wykonawca składa ofertę za pośrednictwem „Formularza do złożenia, zmiany, wycofania oferty lub wniosku” dostępnego na </w:t>
      </w:r>
      <w:r w:rsidR="006F2990" w:rsidRPr="00E96709">
        <w:rPr>
          <w:rFonts w:ascii="Times New Roman" w:hAnsi="Times New Roman" w:cs="Times New Roman"/>
        </w:rPr>
        <w:t xml:space="preserve">miniPortalu, który następnie przekieruje na </w:t>
      </w:r>
      <w:r w:rsidRPr="00E96709">
        <w:rPr>
          <w:rFonts w:ascii="Times New Roman" w:hAnsi="Times New Roman" w:cs="Times New Roman"/>
        </w:rPr>
        <w:t xml:space="preserve">ePUAP. Funkcjonalność do zaszyfrowania oferty przez Wykonawcę jest dostępna dla wykonawców na miniPortalu, w szczegółach danego postępowania. W Formularzu oferty </w:t>
      </w:r>
      <w:r w:rsidRPr="000D74B0">
        <w:rPr>
          <w:rFonts w:ascii="Times New Roman" w:hAnsi="Times New Roman" w:cs="Times New Roman"/>
        </w:rPr>
        <w:t>stanowiącym załącznik nr 1 do SWZ, Wykonawca</w:t>
      </w:r>
      <w:r w:rsidRPr="00E96709">
        <w:rPr>
          <w:rFonts w:ascii="Times New Roman" w:hAnsi="Times New Roman" w:cs="Times New Roman"/>
        </w:rPr>
        <w:t xml:space="preserve"> zobowiązany</w:t>
      </w:r>
      <w:r w:rsidR="0043638B">
        <w:rPr>
          <w:rFonts w:ascii="Times New Roman" w:hAnsi="Times New Roman" w:cs="Times New Roman"/>
        </w:rPr>
        <w:t xml:space="preserve"> jest podać adres </w:t>
      </w:r>
      <w:r w:rsidRPr="00E96709">
        <w:rPr>
          <w:rFonts w:ascii="Times New Roman" w:hAnsi="Times New Roman" w:cs="Times New Roman"/>
        </w:rPr>
        <w:t xml:space="preserve"> </w:t>
      </w:r>
      <w:r w:rsidRPr="0043638B">
        <w:rPr>
          <w:rFonts w:ascii="Times New Roman" w:hAnsi="Times New Roman" w:cs="Times New Roman"/>
        </w:rPr>
        <w:t>na którym prowadzona będzie korespondencja związana z</w:t>
      </w:r>
      <w:r w:rsidR="008604FE" w:rsidRPr="0043638B">
        <w:rPr>
          <w:rFonts w:ascii="Times New Roman" w:hAnsi="Times New Roman" w:cs="Times New Roman"/>
        </w:rPr>
        <w:t> </w:t>
      </w:r>
      <w:r w:rsidRPr="0043638B">
        <w:rPr>
          <w:rFonts w:ascii="Times New Roman" w:hAnsi="Times New Roman" w:cs="Times New Roman"/>
        </w:rPr>
        <w:t>postępowaniem.</w:t>
      </w:r>
    </w:p>
    <w:p w14:paraId="006E3C3C" w14:textId="77777777"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Sposób złożenia oferty opisany został w „Instrukcji użytkownika”.</w:t>
      </w:r>
    </w:p>
    <w:p w14:paraId="200972B6" w14:textId="795893AB"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Ofertę należy złożyć w terminie do dnia </w:t>
      </w:r>
      <w:r w:rsidR="00065C2A" w:rsidRPr="00065C2A">
        <w:rPr>
          <w:rFonts w:ascii="Times New Roman" w:hAnsi="Times New Roman" w:cs="Times New Roman"/>
          <w:b/>
        </w:rPr>
        <w:t>21.05.2021</w:t>
      </w:r>
      <w:r w:rsidRPr="00065C2A">
        <w:rPr>
          <w:rFonts w:ascii="Times New Roman" w:hAnsi="Times New Roman" w:cs="Times New Roman"/>
        </w:rPr>
        <w:t xml:space="preserve"> roku, do godz.</w:t>
      </w:r>
      <w:r w:rsidR="00065C2A" w:rsidRPr="00065C2A">
        <w:rPr>
          <w:rFonts w:ascii="Times New Roman" w:hAnsi="Times New Roman" w:cs="Times New Roman"/>
        </w:rPr>
        <w:t>10:00.</w:t>
      </w:r>
    </w:p>
    <w:p w14:paraId="25826A57" w14:textId="0066AB24"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Oferta powinna być opatrzona znakiem sprawy</w:t>
      </w:r>
      <w:r w:rsidR="00C7263D" w:rsidRPr="00065C2A">
        <w:rPr>
          <w:rFonts w:ascii="Times New Roman" w:hAnsi="Times New Roman" w:cs="Times New Roman"/>
        </w:rPr>
        <w:t>:</w:t>
      </w:r>
      <w:r w:rsidRPr="00065C2A">
        <w:rPr>
          <w:rFonts w:ascii="Times New Roman" w:hAnsi="Times New Roman" w:cs="Times New Roman"/>
        </w:rPr>
        <w:t xml:space="preserve"> </w:t>
      </w:r>
      <w:r w:rsidR="0043638B" w:rsidRPr="00065C2A">
        <w:rPr>
          <w:rFonts w:ascii="Times New Roman" w:hAnsi="Times New Roman" w:cs="Times New Roman"/>
        </w:rPr>
        <w:t>ZP</w:t>
      </w:r>
      <w:r w:rsidR="001A652E" w:rsidRPr="00065C2A">
        <w:rPr>
          <w:rFonts w:ascii="Times New Roman" w:hAnsi="Times New Roman" w:cs="Times New Roman"/>
        </w:rPr>
        <w:t>.</w:t>
      </w:r>
      <w:r w:rsidR="0043638B" w:rsidRPr="00065C2A">
        <w:rPr>
          <w:rFonts w:ascii="Times New Roman" w:hAnsi="Times New Roman" w:cs="Times New Roman"/>
        </w:rPr>
        <w:t>271.4.2021</w:t>
      </w:r>
    </w:p>
    <w:p w14:paraId="17364FC1" w14:textId="185F9198"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Wykonawca może przed upływem terminu do składania ofert wycofać ofertę za pośrednictwem „Formularza do złożenia, zmiany, wycofania oferty lub wniosku” dostępnego na </w:t>
      </w:r>
      <w:r w:rsidR="006F2990" w:rsidRPr="00065C2A">
        <w:rPr>
          <w:rFonts w:ascii="Times New Roman" w:hAnsi="Times New Roman" w:cs="Times New Roman"/>
        </w:rPr>
        <w:t>miniPortalu, który następnie przekieruje na ePUAP</w:t>
      </w:r>
      <w:r w:rsidRPr="00065C2A">
        <w:rPr>
          <w:rFonts w:ascii="Times New Roman" w:hAnsi="Times New Roman" w:cs="Times New Roman"/>
        </w:rPr>
        <w:t>. Sposób wycofania oferty został opisany w „Instrukcji użytkownika”. Wykonawca po upływie terminu do składania ofert nie może skutecznie dokonać zmiany ani wycofać złożonej oferty</w:t>
      </w: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8" w:name="_Toc62846652"/>
      <w:r w:rsidRPr="00065C2A">
        <w:rPr>
          <w:rStyle w:val="PodtytuZnak"/>
          <w:rFonts w:ascii="Times New Roman" w:hAnsi="Times New Roman" w:cs="Times New Roman"/>
          <w:b/>
        </w:rPr>
        <w:t>Termin otwarcia ofert.</w:t>
      </w:r>
      <w:bookmarkEnd w:id="18"/>
    </w:p>
    <w:p w14:paraId="20111050" w14:textId="2E601FDC"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9"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065C2A" w:rsidRPr="00065C2A">
        <w:rPr>
          <w:rFonts w:ascii="Times New Roman" w:hAnsi="Times New Roman" w:cs="Times New Roman"/>
          <w:b/>
        </w:rPr>
        <w:t>21.05.2021</w:t>
      </w:r>
      <w:r w:rsidR="003850CD" w:rsidRPr="00065C2A">
        <w:rPr>
          <w:rFonts w:ascii="Times New Roman" w:hAnsi="Times New Roman" w:cs="Times New Roman"/>
          <w:b/>
        </w:rPr>
        <w:t xml:space="preserve"> r.</w:t>
      </w:r>
      <w:r w:rsidRPr="00065C2A">
        <w:rPr>
          <w:rFonts w:ascii="Times New Roman" w:hAnsi="Times New Roman" w:cs="Times New Roman"/>
        </w:rPr>
        <w:t>, o godzinie</w:t>
      </w:r>
      <w:r w:rsidR="00065C2A" w:rsidRPr="00065C2A">
        <w:rPr>
          <w:rFonts w:ascii="Times New Roman" w:hAnsi="Times New Roman" w:cs="Times New Roman"/>
        </w:rPr>
        <w:t xml:space="preserve"> 10:15</w:t>
      </w:r>
    </w:p>
    <w:p w14:paraId="49AB948B"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Otwarcie ofert jest niejawne.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lastRenderedPageBreak/>
        <w:t>Sposób obliczenia ceny.</w:t>
      </w:r>
      <w:bookmarkEnd w:id="19"/>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46047A6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43638B">
        <w:rPr>
          <w:rFonts w:ascii="Times New Roman" w:hAnsi="Times New Roman" w:cs="Times New Roman"/>
        </w:rPr>
        <w:t xml:space="preserve">. z 2021r. poz. 685 </w:t>
      </w:r>
      <w:r w:rsidRPr="0043638B">
        <w:rPr>
          <w:rFonts w:ascii="Times New Roman" w:hAnsi="Times New Roman" w:cs="Times New Roman"/>
        </w:rPr>
        <w:t xml:space="preserve">), który miałby obowiązek rozliczyć zgodnie z tymi przepisami. Wykonawca, składając ofertę, informuje Zamawiającego, czy wybór oferty będzie prowadzić do po-wstania u Zamawiającego obowiązku podatkowego, wskazując nazwę (rodzaj) towaru lub usługi, których dostawa lub </w:t>
      </w:r>
      <w:r w:rsidRPr="0043638B">
        <w:rPr>
          <w:rFonts w:ascii="Times New Roman" w:hAnsi="Times New Roman" w:cs="Times New Roman"/>
        </w:rPr>
        <w:lastRenderedPageBreak/>
        <w:t>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oferta została poprawiona (art. 223 ust. 2 ustawy Pzp).</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przedmiotu zamówienia (art. 226 ust. 1 pkt. 8 ustawy Pzp).</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Zgodnie z art. 224 ustawy Pzp,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tę kwotę do ceny lub kosztu najkorzystniejszej oferty (art. 255 pkt. 3 ustawy Pzp).</w:t>
      </w:r>
    </w:p>
    <w:p w14:paraId="639C4AB3" w14:textId="6E751135" w:rsidR="00F37574" w:rsidRPr="0043638B" w:rsidRDefault="008720DC" w:rsidP="005D4FC0">
      <w:pPr>
        <w:pStyle w:val="Podtytu"/>
        <w:numPr>
          <w:ilvl w:val="1"/>
          <w:numId w:val="23"/>
        </w:numPr>
        <w:spacing w:line="276" w:lineRule="auto"/>
        <w:jc w:val="both"/>
        <w:rPr>
          <w:rStyle w:val="PodtytuZnak"/>
          <w:rFonts w:ascii="Times New Roman" w:hAnsi="Times New Roman" w:cs="Times New Roman"/>
          <w:b/>
        </w:rPr>
      </w:pPr>
      <w:bookmarkStart w:id="20" w:name="_Toc62846654"/>
      <w:r w:rsidRPr="0043638B">
        <w:rPr>
          <w:rStyle w:val="PodtytuZnak"/>
          <w:rFonts w:ascii="Times New Roman" w:hAnsi="Times New Roman" w:cs="Times New Roman"/>
          <w:b/>
        </w:rPr>
        <w:t>Opis kryteriów oceny ofert wraz z podaniem wag tych kryteriów i sposobu oceny ofert.</w:t>
      </w:r>
      <w:bookmarkEnd w:id="20"/>
    </w:p>
    <w:p w14:paraId="5F790C9F" w14:textId="77777777" w:rsidR="00E84255" w:rsidRPr="000D5066" w:rsidRDefault="00E84255" w:rsidP="00E84255">
      <w:pPr>
        <w:numPr>
          <w:ilvl w:val="1"/>
          <w:numId w:val="35"/>
        </w:numPr>
        <w:suppressAutoHyphens w:val="0"/>
        <w:spacing w:after="0"/>
        <w:rPr>
          <w:rFonts w:ascii="Times New Roman" w:hAnsi="Times New Roman"/>
        </w:rPr>
      </w:pPr>
      <w:bookmarkStart w:id="21" w:name="_Toc62846655"/>
      <w:r w:rsidRPr="000D5066">
        <w:rPr>
          <w:rFonts w:ascii="Times New Roman" w:hAnsi="Times New Roman"/>
        </w:rPr>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rsidP="00E84255">
      <w:pPr>
        <w:numPr>
          <w:ilvl w:val="2"/>
          <w:numId w:val="3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(C</w:t>
      </w:r>
      <w:r w:rsidR="00E84255" w:rsidRPr="000D5066">
        <w:rPr>
          <w:b/>
          <w:color w:val="000000"/>
          <w:sz w:val="22"/>
          <w:szCs w:val="22"/>
          <w:vertAlign w:val="subscript"/>
          <w:lang w:eastAsia="ar-SA"/>
        </w:rPr>
        <w:t>n</w:t>
      </w:r>
      <w:r w:rsidR="00E84255" w:rsidRPr="000D5066">
        <w:rPr>
          <w:b/>
          <w:color w:val="000000"/>
          <w:position w:val="-2"/>
          <w:sz w:val="22"/>
          <w:szCs w:val="22"/>
          <w:lang w:eastAsia="ar-SA"/>
        </w:rPr>
        <w:t xml:space="preserve"> </w:t>
      </w:r>
      <w:r w:rsidR="00E84255" w:rsidRPr="000D5066">
        <w:rPr>
          <w:b/>
          <w:color w:val="000000"/>
          <w:sz w:val="22"/>
          <w:szCs w:val="22"/>
          <w:lang w:eastAsia="ar-SA"/>
        </w:rPr>
        <w:t>/ C</w:t>
      </w:r>
      <w:r w:rsidR="00E84255" w:rsidRPr="000D5066">
        <w:rPr>
          <w:b/>
          <w:color w:val="000000"/>
          <w:sz w:val="22"/>
          <w:szCs w:val="22"/>
          <w:vertAlign w:val="subscript"/>
          <w:lang w:eastAsia="ar-SA"/>
        </w:rPr>
        <w:t>of.b</w:t>
      </w:r>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n</w:t>
      </w:r>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 xml:space="preserve">of.b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rsidP="00E84255">
      <w:pPr>
        <w:numPr>
          <w:ilvl w:val="2"/>
          <w:numId w:val="35"/>
        </w:numPr>
        <w:suppressAutoHyphens w:val="0"/>
        <w:spacing w:after="0"/>
        <w:rPr>
          <w:rFonts w:ascii="Times New Roman" w:hAnsi="Times New Roman" w:cs="Times New Roman"/>
        </w:rPr>
      </w:pPr>
      <w:r w:rsidRPr="000D5066">
        <w:rPr>
          <w:rFonts w:ascii="Times New Roman" w:hAnsi="Times New Roman" w:cs="Times New Roman"/>
          <w:b/>
        </w:rPr>
        <w:t>Okres gwarancji i rękojmi (G)</w:t>
      </w:r>
      <w:r w:rsidRPr="000D5066">
        <w:rPr>
          <w:rFonts w:ascii="Times New Roman" w:hAnsi="Times New Roman" w:cs="Times New Roman"/>
        </w:rPr>
        <w:t xml:space="preserve"> – waga – 40 %,</w:t>
      </w:r>
    </w:p>
    <w:p w14:paraId="5BE35B03" w14:textId="77777777" w:rsidR="000D5066" w:rsidRPr="000D5066" w:rsidRDefault="000D5066" w:rsidP="000D5066">
      <w:pPr>
        <w:pStyle w:val="Akapitzlist"/>
        <w:ind w:left="284"/>
        <w:rPr>
          <w:sz w:val="22"/>
          <w:szCs w:val="22"/>
        </w:rPr>
      </w:pPr>
      <w:r w:rsidRPr="000D5066">
        <w:rPr>
          <w:sz w:val="22"/>
          <w:szCs w:val="22"/>
        </w:rPr>
        <w:t>Liczba punktów liczona będzie według formuły:</w:t>
      </w:r>
    </w:p>
    <w:p w14:paraId="130903CC" w14:textId="77777777" w:rsidR="000D5066" w:rsidRPr="000D5066" w:rsidRDefault="000D5066" w:rsidP="000D5066">
      <w:pPr>
        <w:suppressAutoHyphens w:val="0"/>
        <w:spacing w:after="0"/>
        <w:ind w:left="568"/>
        <w:rPr>
          <w:rFonts w:ascii="Times New Roman" w:hAnsi="Times New Roman" w:cs="Times New Roman"/>
        </w:rPr>
      </w:pPr>
    </w:p>
    <w:p w14:paraId="2A79E7BC" w14:textId="7B133125"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b/>
        </w:rPr>
        <w:t>(G</w:t>
      </w:r>
      <w:r w:rsidRPr="000D5066">
        <w:rPr>
          <w:rFonts w:ascii="Times New Roman" w:hAnsi="Times New Roman" w:cs="Times New Roman"/>
          <w:b/>
          <w:vertAlign w:val="subscript"/>
        </w:rPr>
        <w:t>of b</w:t>
      </w:r>
      <w:r w:rsidRPr="000D5066">
        <w:rPr>
          <w:rFonts w:ascii="Times New Roman" w:hAnsi="Times New Roman" w:cs="Times New Roman"/>
          <w:b/>
        </w:rPr>
        <w:t xml:space="preserve"> / G</w:t>
      </w:r>
      <w:r w:rsidRPr="000D5066">
        <w:rPr>
          <w:rFonts w:ascii="Times New Roman" w:hAnsi="Times New Roman" w:cs="Times New Roman"/>
          <w:b/>
          <w:vertAlign w:val="subscript"/>
        </w:rPr>
        <w:t>n</w:t>
      </w:r>
      <w:r w:rsidR="00E23557" w:rsidRPr="000D5066">
        <w:rPr>
          <w:rFonts w:ascii="Times New Roman" w:hAnsi="Times New Roman" w:cs="Times New Roman"/>
          <w:b/>
        </w:rPr>
        <w:t>) x 4</w:t>
      </w:r>
      <w:r w:rsidRPr="000D5066">
        <w:rPr>
          <w:rFonts w:ascii="Times New Roman" w:hAnsi="Times New Roman" w:cs="Times New Roman"/>
          <w:b/>
        </w:rPr>
        <w:t>0</w:t>
      </w:r>
      <w:r w:rsidRPr="000D5066">
        <w:rPr>
          <w:rFonts w:ascii="Times New Roman" w:hAnsi="Times New Roman" w:cs="Times New Roman"/>
        </w:rPr>
        <w:t xml:space="preserve"> = liczba punktów, gdzie:</w:t>
      </w:r>
    </w:p>
    <w:p w14:paraId="0DF08590" w14:textId="77777777"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rPr>
        <w:t>G</w:t>
      </w:r>
      <w:r w:rsidRPr="000D5066">
        <w:rPr>
          <w:rFonts w:ascii="Times New Roman" w:hAnsi="Times New Roman" w:cs="Times New Roman"/>
          <w:vertAlign w:val="subscript"/>
        </w:rPr>
        <w:t xml:space="preserve">of b </w:t>
      </w:r>
      <w:r w:rsidRPr="000D5066">
        <w:rPr>
          <w:rFonts w:ascii="Times New Roman" w:hAnsi="Times New Roman" w:cs="Times New Roman"/>
          <w:b/>
        </w:rPr>
        <w:t xml:space="preserve">– </w:t>
      </w:r>
      <w:r w:rsidRPr="000D5066">
        <w:rPr>
          <w:rFonts w:ascii="Times New Roman" w:hAnsi="Times New Roman" w:cs="Times New Roman"/>
        </w:rPr>
        <w:t>Okres gwarancji i rękojmi (w latach) oferty badanej</w:t>
      </w:r>
    </w:p>
    <w:p w14:paraId="5F40AE24" w14:textId="77777777"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rPr>
        <w:t>G</w:t>
      </w:r>
      <w:r w:rsidRPr="000D5066">
        <w:rPr>
          <w:rFonts w:ascii="Times New Roman" w:hAnsi="Times New Roman" w:cs="Times New Roman"/>
          <w:vertAlign w:val="subscript"/>
        </w:rPr>
        <w:t xml:space="preserve">n </w:t>
      </w:r>
      <w:r w:rsidRPr="000D5066">
        <w:rPr>
          <w:rFonts w:ascii="Times New Roman" w:hAnsi="Times New Roman" w:cs="Times New Roman"/>
          <w:b/>
        </w:rPr>
        <w:t xml:space="preserve">– </w:t>
      </w:r>
      <w:r w:rsidRPr="000D5066">
        <w:rPr>
          <w:rFonts w:ascii="Times New Roman" w:hAnsi="Times New Roman" w:cs="Times New Roman"/>
        </w:rPr>
        <w:t>Najdłuższy okres gwarancji i rękojmi (w latach) spośród ofert</w:t>
      </w:r>
    </w:p>
    <w:p w14:paraId="4151D5A1" w14:textId="77777777" w:rsidR="00E23557" w:rsidRDefault="00E84255" w:rsidP="000D5066">
      <w:pPr>
        <w:spacing w:after="0"/>
        <w:ind w:left="284"/>
        <w:rPr>
          <w:rFonts w:ascii="Times New Roman" w:hAnsi="Times New Roman" w:cs="Times New Roman"/>
        </w:rPr>
      </w:pPr>
      <w:r w:rsidRPr="000D5066">
        <w:rPr>
          <w:rFonts w:ascii="Times New Roman" w:hAnsi="Times New Roman" w:cs="Times New Roman"/>
        </w:rPr>
        <w:t>20 – maksymalna ilość punktów, możliwa</w:t>
      </w:r>
      <w:r w:rsidRPr="00E84255">
        <w:rPr>
          <w:rFonts w:ascii="Times New Roman" w:hAnsi="Times New Roman" w:cs="Times New Roman"/>
        </w:rPr>
        <w:t xml:space="preserve"> do uzyskania w ramach tego kryterium</w:t>
      </w:r>
    </w:p>
    <w:p w14:paraId="05738851" w14:textId="7B7D50E9" w:rsidR="00E84255" w:rsidRPr="00E23557" w:rsidRDefault="00E84255" w:rsidP="000D5066">
      <w:pPr>
        <w:spacing w:after="0"/>
        <w:ind w:left="284"/>
        <w:rPr>
          <w:rFonts w:ascii="Times New Roman" w:hAnsi="Times New Roman" w:cs="Times New Roman"/>
        </w:rPr>
      </w:pPr>
      <w:r w:rsidRPr="00E84255">
        <w:rPr>
          <w:rFonts w:ascii="Times New Roman" w:hAnsi="Times New Roman" w:cs="Times New Roman"/>
        </w:rPr>
        <w:lastRenderedPageBreak/>
        <w:t xml:space="preserve">Przy czym minimalny okres gwarancji i rękojmi </w:t>
      </w:r>
      <w:r w:rsidR="00E23557">
        <w:rPr>
          <w:rFonts w:ascii="Times New Roman" w:hAnsi="Times New Roman" w:cs="Times New Roman"/>
        </w:rPr>
        <w:t>wynosi 4</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E23557">
        <w:rPr>
          <w:rFonts w:ascii="Times New Roman" w:hAnsi="Times New Roman"/>
        </w:rPr>
        <w:t>krótszego niż 4</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Zgodnie z art. </w:t>
      </w:r>
      <w:r w:rsidRPr="00EA6F8D">
        <w:rPr>
          <w:rFonts w:ascii="Times New Roman" w:eastAsia="Calibri" w:hAnsi="Times New Roman" w:cs="Times New Roman"/>
          <w:kern w:val="3"/>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rsidP="00C57EF7">
      <w:pPr>
        <w:pStyle w:val="Podtytu"/>
        <w:numPr>
          <w:ilvl w:val="1"/>
          <w:numId w:val="23"/>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Informacja o formalnościach po wyborze oferty w celu zawarcia umowy.</w:t>
      </w:r>
      <w:bookmarkEnd w:id="21"/>
    </w:p>
    <w:p w14:paraId="28CF6237" w14:textId="77777777" w:rsidR="00120896" w:rsidRPr="0043638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udostępnia niezwłocznie informacje, o których mowa w ust. 1 lit. a), na stronie internetowej prowadzonego postępowania.</w:t>
      </w:r>
    </w:p>
    <w:p w14:paraId="4AF9E91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 terminie nie krótszym niż 5 dni od dnia przesłania zawiadomienia </w:t>
      </w:r>
      <w:r w:rsidRPr="0043638B">
        <w:rPr>
          <w:rFonts w:ascii="Times New Roman" w:hAnsi="Times New Roman" w:cs="Times New Roman"/>
        </w:rPr>
        <w:lastRenderedPageBreak/>
        <w:t>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57D0DBD3" w:rsidR="00954CD4" w:rsidRPr="00E23557" w:rsidRDefault="001B59A8"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E23557">
        <w:rPr>
          <w:rFonts w:ascii="Times New Roman" w:hAnsi="Times New Roman" w:cs="Times New Roman"/>
        </w:rPr>
        <w:t xml:space="preserve">Zamawiający </w:t>
      </w:r>
      <w:r w:rsidR="0043638B" w:rsidRPr="00E23557">
        <w:rPr>
          <w:rFonts w:ascii="Times New Roman" w:hAnsi="Times New Roman" w:cs="Times New Roman"/>
        </w:rPr>
        <w:t xml:space="preserve">może </w:t>
      </w:r>
      <w:r w:rsidRPr="00E23557">
        <w:rPr>
          <w:rFonts w:ascii="Times New Roman" w:hAnsi="Times New Roman" w:cs="Times New Roman"/>
        </w:rPr>
        <w:t>żąda</w:t>
      </w:r>
      <w:r w:rsidR="0043638B" w:rsidRPr="00E23557">
        <w:rPr>
          <w:rFonts w:ascii="Times New Roman" w:hAnsi="Times New Roman" w:cs="Times New Roman"/>
        </w:rPr>
        <w:t>ć przedłożenia</w:t>
      </w:r>
      <w:r w:rsidRPr="00E23557">
        <w:rPr>
          <w:rFonts w:ascii="Times New Roman" w:hAnsi="Times New Roman" w:cs="Times New Roman"/>
        </w:rPr>
        <w:t xml:space="preserve"> przez Wykonawcę przed podpisaniem umowy podpisanego szczegółowego kosztorysu na cenę oferty.</w:t>
      </w:r>
    </w:p>
    <w:p w14:paraId="654C281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bookmarkStart w:id="22" w:name="_Toc62846656"/>
      <w:r w:rsidRPr="00FF77F6">
        <w:rPr>
          <w:rFonts w:ascii="Times New Roman" w:hAnsi="Times New Roman"/>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pieniądzu;</w:t>
      </w:r>
    </w:p>
    <w:p w14:paraId="29E1D0C0"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ubezpieczeniowych;</w:t>
      </w:r>
    </w:p>
    <w:p w14:paraId="6F458AB3"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Zamawiający zwraca 70% zabezpieczenia w terminie 30 dni od dnia wykonania zamówienia i uznania go przez Zamawiającego za należycie wykonane.</w:t>
      </w:r>
    </w:p>
    <w:p w14:paraId="48C5A80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30% zabezpieczenia zwracane jest w terminie 15 dni po upływie okresu gwarancji i rękojmi.</w:t>
      </w:r>
    </w:p>
    <w:p w14:paraId="1C7829F8" w14:textId="5FBD8462" w:rsidR="00120896" w:rsidRPr="0043638B" w:rsidRDefault="00120896" w:rsidP="005D4FC0">
      <w:pPr>
        <w:pStyle w:val="Podtytu"/>
        <w:numPr>
          <w:ilvl w:val="1"/>
          <w:numId w:val="40"/>
        </w:numPr>
        <w:spacing w:line="276" w:lineRule="auto"/>
        <w:jc w:val="both"/>
        <w:rPr>
          <w:rStyle w:val="PodtytuZnak"/>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22"/>
    </w:p>
    <w:p w14:paraId="48EECF62" w14:textId="77777777" w:rsidR="00120896" w:rsidRPr="0043638B" w:rsidRDefault="00120896" w:rsidP="00CF1922">
      <w:pPr>
        <w:pStyle w:val="WW-Domylny"/>
        <w:spacing w:after="0"/>
        <w:ind w:left="284"/>
        <w:jc w:val="both"/>
        <w:rPr>
          <w:sz w:val="22"/>
          <w:szCs w:val="22"/>
        </w:rPr>
      </w:pPr>
      <w:r w:rsidRPr="0043638B">
        <w:rPr>
          <w:sz w:val="22"/>
          <w:szCs w:val="22"/>
        </w:rPr>
        <w:t xml:space="preserve">Środki ochrony prawnej zostały uregulowane w art. 505 i nast. ustawy. Przysługują one Wykonawcy, a także innemu podmiotowi, jeżeli ma lub miał interes w uzyskaniu zamówienia </w:t>
      </w:r>
      <w:r w:rsidRPr="0043638B">
        <w:rPr>
          <w:sz w:val="22"/>
          <w:szCs w:val="22"/>
        </w:rPr>
        <w:lastRenderedPageBreak/>
        <w:t>oraz poniósł lub może pomieść szkodę w wyniku naruszenia przez zamawiającego przepisów ustawy.</w:t>
      </w:r>
    </w:p>
    <w:p w14:paraId="0C96B69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niniejszym postępowaniu, odwołanie wnosi się w terminie:</w:t>
      </w:r>
    </w:p>
    <w:p w14:paraId="47743B90"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Skargę wnosi się do Sądu Okręgowego w Warszawie – sądu zamówień publicznych. </w:t>
      </w:r>
    </w:p>
    <w:p w14:paraId="30113C0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rsidP="005D4FC0">
      <w:pPr>
        <w:pStyle w:val="Podtytu"/>
        <w:numPr>
          <w:ilvl w:val="1"/>
          <w:numId w:val="39"/>
        </w:numPr>
        <w:spacing w:line="276" w:lineRule="auto"/>
        <w:jc w:val="both"/>
        <w:rPr>
          <w:rStyle w:val="PodtytuZnak"/>
          <w:rFonts w:ascii="Times New Roman" w:hAnsi="Times New Roman" w:cs="Times New Roman"/>
          <w:b/>
        </w:rPr>
      </w:pPr>
      <w:r w:rsidRPr="004B7742">
        <w:rPr>
          <w:rStyle w:val="PodtytuZnak"/>
          <w:rFonts w:ascii="Times New Roman" w:hAnsi="Times New Roman" w:cs="Times New Roman"/>
          <w:b/>
        </w:rPr>
        <w:t>Informacje dodatkowe</w:t>
      </w:r>
    </w:p>
    <w:p w14:paraId="28D2EBE3" w14:textId="65E23900"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w:t>
      </w:r>
      <w:r w:rsidRPr="0043638B">
        <w:rPr>
          <w:rFonts w:ascii="Times New Roman" w:hAnsi="Times New Roman" w:cs="Times New Roman"/>
          <w:color w:val="FF0000"/>
        </w:rPr>
        <w:t xml:space="preserve"> </w:t>
      </w:r>
      <w:r w:rsidRPr="0043638B">
        <w:rPr>
          <w:rFonts w:ascii="Times New Roman" w:hAnsi="Times New Roman" w:cs="Times New Roman"/>
        </w:rPr>
        <w:t>dopuszcza możliwość wykonania zamówienia z udziałem podwykonawców.</w:t>
      </w:r>
      <w:r w:rsidRPr="0043638B">
        <w:rPr>
          <w:rFonts w:ascii="Times New Roman" w:hAnsi="Times New Roman" w:cs="Times New Roman"/>
          <w:color w:val="FF0000"/>
        </w:rPr>
        <w:t xml:space="preserve"> </w:t>
      </w:r>
      <w:r w:rsidRPr="0043638B">
        <w:rPr>
          <w:rFonts w:ascii="Times New Roman" w:hAnsi="Times New Roman" w:cs="Times New Roman"/>
        </w:rPr>
        <w:t xml:space="preserve">Zamawiający żąda wskazania przez wykonawcę części zamówienia, których wykonanie zamierza powierzyć podwykonawcom, i podania przez wykonawcę </w:t>
      </w:r>
      <w:r w:rsidR="004C5683" w:rsidRPr="0043638B">
        <w:rPr>
          <w:rFonts w:ascii="Times New Roman" w:hAnsi="Times New Roman" w:cs="Times New Roman"/>
        </w:rPr>
        <w:t xml:space="preserve"> ewentualnych </w:t>
      </w:r>
      <w:r w:rsidRPr="0043638B">
        <w:rPr>
          <w:rFonts w:ascii="Times New Roman" w:hAnsi="Times New Roman" w:cs="Times New Roman"/>
        </w:rPr>
        <w:t>firm podwykonawców</w:t>
      </w:r>
      <w:r w:rsidR="004C5683" w:rsidRPr="0043638B">
        <w:rPr>
          <w:rFonts w:ascii="Times New Roman" w:hAnsi="Times New Roman" w:cs="Times New Roman"/>
        </w:rPr>
        <w:t>, jeżeli są już znani.</w:t>
      </w:r>
    </w:p>
    <w:p w14:paraId="06A6139F"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zawarcia umowy ramowej.</w:t>
      </w:r>
    </w:p>
    <w:p w14:paraId="2C4B6373"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rPr>
        <w:t xml:space="preserve">Zamawiający nie dopuszcza możliwości składania ofert wariantowych. </w:t>
      </w:r>
    </w:p>
    <w:p w14:paraId="6332FE7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spacing w:val="-4"/>
        </w:rPr>
        <w:t>Zamawiający nie przewiduje prowadzenia rozliczeń z Wykonawcą w walutach obcych.</w:t>
      </w:r>
    </w:p>
    <w:p w14:paraId="3658938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zastosowania aukcji elektronicznej.</w:t>
      </w:r>
    </w:p>
    <w:p w14:paraId="7F1FED97"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zwrotu kosztów udziału w postępowaniu.</w:t>
      </w:r>
    </w:p>
    <w:p w14:paraId="06EAB45E" w14:textId="77777777" w:rsidR="00310E4B" w:rsidRPr="0043638B" w:rsidRDefault="00310E4B" w:rsidP="00C57EF7">
      <w:pPr>
        <w:pStyle w:val="Akapitzlist"/>
        <w:numPr>
          <w:ilvl w:val="0"/>
          <w:numId w:val="13"/>
        </w:numPr>
        <w:spacing w:after="160" w:line="276" w:lineRule="auto"/>
        <w:jc w:val="both"/>
        <w:rPr>
          <w:sz w:val="22"/>
          <w:szCs w:val="22"/>
        </w:rPr>
      </w:pPr>
      <w:r w:rsidRPr="0043638B">
        <w:rPr>
          <w:sz w:val="22"/>
          <w:szCs w:val="22"/>
        </w:rPr>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77777777" w:rsidR="00310E4B" w:rsidRPr="00B44220" w:rsidRDefault="00310E4B" w:rsidP="00C57EF7">
      <w:pPr>
        <w:pStyle w:val="Akapitzlist"/>
        <w:numPr>
          <w:ilvl w:val="0"/>
          <w:numId w:val="13"/>
        </w:numPr>
        <w:spacing w:after="160" w:line="276" w:lineRule="auto"/>
        <w:rPr>
          <w:sz w:val="22"/>
          <w:szCs w:val="22"/>
        </w:rPr>
      </w:pPr>
      <w:r w:rsidRPr="00B44220">
        <w:rPr>
          <w:sz w:val="22"/>
          <w:szCs w:val="22"/>
        </w:rPr>
        <w:t>Zamawiający nie wymaga złożenia oferty w postaci katalogi elektronicznego.</w:t>
      </w:r>
    </w:p>
    <w:p w14:paraId="6B19B027"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387C0BA"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administratorem Pani/Pana danych osobowych jest</w:t>
      </w:r>
      <w:r w:rsidRPr="00161C9F">
        <w:rPr>
          <w:rFonts w:ascii="Times New Roman" w:hAnsi="Times New Roman"/>
          <w:i/>
          <w:kern w:val="3"/>
          <w:szCs w:val="24"/>
        </w:rPr>
        <w:t xml:space="preserve"> </w:t>
      </w:r>
      <w:r w:rsidRPr="00161C9F">
        <w:rPr>
          <w:rFonts w:ascii="Times New Roman" w:hAnsi="Times New Roman"/>
          <w:kern w:val="3"/>
          <w:szCs w:val="24"/>
        </w:rPr>
        <w:t>Wójt Gminy Puńsk,  tel.: 87 5161 048</w:t>
      </w:r>
    </w:p>
    <w:p w14:paraId="19F98374"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inspektorem ochrony danych osobowych w Urzędzie Gminy w Puńsku</w:t>
      </w:r>
      <w:r w:rsidRPr="00161C9F">
        <w:rPr>
          <w:rFonts w:ascii="Times New Roman" w:hAnsi="Times New Roman"/>
          <w:i/>
          <w:kern w:val="3"/>
          <w:szCs w:val="24"/>
        </w:rPr>
        <w:t xml:space="preserve"> </w:t>
      </w:r>
      <w:r w:rsidRPr="00161C9F">
        <w:rPr>
          <w:rFonts w:ascii="Times New Roman" w:hAnsi="Times New Roman"/>
          <w:kern w:val="3"/>
          <w:szCs w:val="24"/>
        </w:rPr>
        <w:t xml:space="preserve"> jest Pani/Pani Agnieszka Szołtysek, e-mail: iod.ug.punsk@grupaformat.pl;</w:t>
      </w:r>
    </w:p>
    <w:p w14:paraId="1434B17D" w14:textId="3C611B00"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Cs/>
          <w:kern w:val="3"/>
          <w:szCs w:val="24"/>
        </w:rPr>
      </w:pPr>
      <w:r w:rsidRPr="00161C9F">
        <w:rPr>
          <w:rFonts w:ascii="Times New Roman" w:hAnsi="Times New Roman"/>
          <w:kern w:val="3"/>
          <w:szCs w:val="24"/>
        </w:rPr>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Pr>
          <w:rFonts w:ascii="Times New Roman" w:hAnsi="Times New Roman"/>
          <w:b/>
          <w:bCs/>
          <w:kern w:val="3"/>
          <w:szCs w:val="24"/>
        </w:rPr>
        <w:t>Przebudowa drogi gminnej Nr 101696B Ogórki-Nowiniki</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rowadzonym w trybie przetargu nieograniczonego;</w:t>
      </w:r>
    </w:p>
    <w:p w14:paraId="4489D2AA"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r w:rsidRPr="00161C9F">
        <w:rPr>
          <w:rFonts w:ascii="Times New Roman" w:hAnsi="Times New Roman"/>
          <w:kern w:val="3"/>
          <w:szCs w:val="24"/>
          <w:lang w:val="en-GB"/>
        </w:rPr>
        <w:lastRenderedPageBreak/>
        <w:t>posiada Pani/Pan:</w:t>
      </w:r>
    </w:p>
    <w:p w14:paraId="35D9779B"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prawo do wniesienia skargi do Prezesa Urzędu Ochrony Danych Osobowych, gdy uzna Pani/Pan, że przetwarzanie danych osobowych Pani/Pana dotyczących narusza przepisy RODO;</w:t>
      </w:r>
    </w:p>
    <w:p w14:paraId="05094B25"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r w:rsidRPr="00161C9F">
        <w:rPr>
          <w:rFonts w:ascii="Times New Roman" w:hAnsi="Times New Roman"/>
          <w:kern w:val="3"/>
          <w:szCs w:val="24"/>
          <w:lang w:val="en-GB"/>
        </w:rPr>
        <w:t>nie przysługuje Pani/Panu:</w:t>
      </w:r>
    </w:p>
    <w:p w14:paraId="50947C7E"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C73172">
      <w:pPr>
        <w:spacing w:line="240" w:lineRule="auto"/>
        <w:rPr>
          <w:rFonts w:ascii="Times New Roman" w:hAnsi="Times New Roman"/>
          <w:b/>
          <w:kern w:val="3"/>
          <w:szCs w:val="24"/>
          <w:lang w:bidi="hi-IN"/>
        </w:rPr>
      </w:pPr>
      <w:r w:rsidRPr="00161C9F">
        <w:rPr>
          <w:rFonts w:ascii="Times New Roman" w:hAnsi="Times New Roman"/>
          <w:b/>
          <w:kern w:val="3"/>
          <w:szCs w:val="24"/>
          <w:lang w:bidi="hi-IN"/>
        </w:rPr>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CF1922">
      <w:pPr>
        <w:autoSpaceDE w:val="0"/>
        <w:autoSpaceDN w:val="0"/>
        <w:adjustRightInd w:val="0"/>
        <w:spacing w:before="240"/>
        <w:jc w:val="both"/>
        <w:rPr>
          <w:rFonts w:ascii="Times New Roman" w:hAnsi="Times New Roman" w:cs="Times New Roman"/>
        </w:rPr>
      </w:pPr>
      <w:r w:rsidRPr="000D74B0">
        <w:rPr>
          <w:rFonts w:ascii="Times New Roman" w:hAnsi="Times New Roman" w:cs="Times New Roman"/>
        </w:rPr>
        <w:t>Załączniki:</w:t>
      </w:r>
    </w:p>
    <w:p w14:paraId="796901A7" w14:textId="3A471C50" w:rsidR="00D951D9"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1</w:t>
      </w:r>
      <w:r w:rsidR="00D951D9" w:rsidRPr="000D74B0">
        <w:rPr>
          <w:rFonts w:ascii="Times New Roman" w:hAnsi="Times New Roman" w:cs="Times New Roman"/>
        </w:rPr>
        <w:t xml:space="preserve"> – Formularz oferty</w:t>
      </w:r>
    </w:p>
    <w:p w14:paraId="5515F378" w14:textId="64B89A24" w:rsidR="000D506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2 –</w:t>
      </w:r>
      <w:r w:rsidRPr="000D74B0">
        <w:rPr>
          <w:rFonts w:ascii="Times New Roman" w:hAnsi="Times New Roman" w:cs="Times New Roman"/>
          <w:bCs/>
          <w:szCs w:val="24"/>
        </w:rPr>
        <w:t xml:space="preserve"> Oświadczenie o braku podstaw </w:t>
      </w:r>
      <w:r w:rsidRPr="000D74B0">
        <w:rPr>
          <w:rFonts w:ascii="Times New Roman" w:hAnsi="Times New Roman" w:cs="Times New Roman"/>
          <w:szCs w:val="24"/>
        </w:rPr>
        <w:t>do wykluczenia</w:t>
      </w:r>
      <w:r w:rsidRPr="000D74B0">
        <w:rPr>
          <w:rFonts w:ascii="Times New Roman" w:hAnsi="Times New Roman" w:cs="Times New Roman"/>
          <w:bCs/>
          <w:szCs w:val="24"/>
        </w:rPr>
        <w:t xml:space="preserve"> i oświadczenie o spełnieniu warunków udziału w postępowaniu</w:t>
      </w:r>
    </w:p>
    <w:p w14:paraId="53792D6E" w14:textId="721F32BB" w:rsidR="00D951D9" w:rsidRPr="000D74B0" w:rsidRDefault="00D951D9"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 xml:space="preserve">Załącznik nr 3 – </w:t>
      </w:r>
      <w:r w:rsidR="000D5066" w:rsidRPr="000D74B0">
        <w:rPr>
          <w:rFonts w:ascii="Times New Roman" w:hAnsi="Times New Roman" w:cs="Times New Roman"/>
        </w:rPr>
        <w:t>Formularz istotnych postanowień umowy</w:t>
      </w:r>
    </w:p>
    <w:p w14:paraId="4940F19E" w14:textId="1267074A" w:rsidR="00D951D9" w:rsidRPr="000D74B0" w:rsidRDefault="00D951D9"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4 -</w:t>
      </w:r>
      <w:r w:rsidR="000D5066" w:rsidRPr="000D74B0">
        <w:rPr>
          <w:rFonts w:ascii="Times New Roman" w:hAnsi="Times New Roman" w:cs="Times New Roman"/>
        </w:rPr>
        <w:t xml:space="preserve"> </w:t>
      </w:r>
      <w:r w:rsidR="000D5066" w:rsidRPr="000D74B0">
        <w:rPr>
          <w:rFonts w:ascii="Times New Roman" w:hAnsi="Times New Roman" w:cs="Times New Roman"/>
          <w:szCs w:val="24"/>
        </w:rPr>
        <w:t>Podwykonawcy</w:t>
      </w:r>
    </w:p>
    <w:p w14:paraId="0C677A15" w14:textId="0A6E15BA" w:rsidR="009D7DEF"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5</w:t>
      </w:r>
      <w:r w:rsidR="009D7DEF" w:rsidRPr="000D74B0">
        <w:rPr>
          <w:rFonts w:ascii="Times New Roman" w:hAnsi="Times New Roman" w:cs="Times New Roman"/>
        </w:rPr>
        <w:t xml:space="preserve"> – Wzór wykazu osób </w:t>
      </w:r>
    </w:p>
    <w:p w14:paraId="6E61FCBF" w14:textId="18760AEF" w:rsidR="00ED412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6</w:t>
      </w:r>
      <w:r w:rsidR="00ED4126" w:rsidRPr="000D74B0">
        <w:rPr>
          <w:rFonts w:ascii="Times New Roman" w:hAnsi="Times New Roman" w:cs="Times New Roman"/>
        </w:rPr>
        <w:t xml:space="preserve">  - </w:t>
      </w:r>
      <w:r w:rsidRPr="000D74B0">
        <w:rPr>
          <w:rFonts w:ascii="Times New Roman" w:hAnsi="Times New Roman" w:cs="Times New Roman"/>
          <w:bCs/>
          <w:szCs w:val="24"/>
        </w:rPr>
        <w:t>Oświadczenie o posiadaniu uprawnień</w:t>
      </w:r>
    </w:p>
    <w:p w14:paraId="2D97BB58" w14:textId="5A90996F" w:rsidR="00310E4B"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7</w:t>
      </w:r>
      <w:r w:rsidR="00B5538D" w:rsidRPr="000D74B0">
        <w:rPr>
          <w:rFonts w:ascii="Times New Roman" w:hAnsi="Times New Roman" w:cs="Times New Roman"/>
        </w:rPr>
        <w:t xml:space="preserve"> – Oświadczenie </w:t>
      </w:r>
      <w:r w:rsidRPr="000D74B0">
        <w:rPr>
          <w:rFonts w:ascii="Times New Roman" w:hAnsi="Times New Roman" w:cs="Times New Roman"/>
        </w:rPr>
        <w:t>dotyczące grupy kapitałowej</w:t>
      </w:r>
    </w:p>
    <w:p w14:paraId="6BE7F4D7" w14:textId="10916F37" w:rsidR="000D506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8 – Przedmiar robót</w:t>
      </w:r>
    </w:p>
    <w:p w14:paraId="744BC15F" w14:textId="47E7BB63" w:rsidR="000D74B0" w:rsidRPr="000D74B0"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9</w:t>
      </w:r>
      <w:r w:rsidR="000D74B0" w:rsidRPr="000D74B0">
        <w:rPr>
          <w:rFonts w:ascii="Times New Roman" w:hAnsi="Times New Roman" w:cs="Times New Roman"/>
        </w:rPr>
        <w:t xml:space="preserve"> – SST</w:t>
      </w:r>
    </w:p>
    <w:p w14:paraId="23067E88" w14:textId="1CC83272" w:rsidR="000D74B0"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10</w:t>
      </w:r>
      <w:r w:rsidR="000D74B0" w:rsidRPr="000D74B0">
        <w:rPr>
          <w:rFonts w:ascii="Times New Roman" w:hAnsi="Times New Roman" w:cs="Times New Roman"/>
        </w:rPr>
        <w:t xml:space="preserve"> – Projekt stałej organizacji ruchu</w:t>
      </w:r>
    </w:p>
    <w:p w14:paraId="38189030" w14:textId="56DEB53D" w:rsidR="006E78BE" w:rsidRDefault="006E78BE"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11 – Uzupełnienie dokumentacji projektowej</w:t>
      </w:r>
    </w:p>
    <w:p w14:paraId="4DB94025" w14:textId="77777777" w:rsidR="006E78BE" w:rsidRPr="00785B7E" w:rsidRDefault="006E78BE" w:rsidP="005F2F6D">
      <w:pPr>
        <w:autoSpaceDE w:val="0"/>
        <w:autoSpaceDN w:val="0"/>
        <w:adjustRightInd w:val="0"/>
        <w:spacing w:after="0"/>
        <w:jc w:val="both"/>
        <w:rPr>
          <w:rFonts w:ascii="Times New Roman" w:hAnsi="Times New Roman" w:cs="Times New Roman"/>
        </w:rPr>
      </w:pPr>
      <w:bookmarkStart w:id="23" w:name="_GoBack"/>
      <w:bookmarkEnd w:id="23"/>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4A662F">
      <w:headerReference w:type="even" r:id="rId16"/>
      <w:footerReference w:type="even" r:id="rId17"/>
      <w:headerReference w:type="first" r:id="rId18"/>
      <w:footerReference w:type="first" r:id="rId19"/>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2FDA8" w14:textId="77777777" w:rsidR="00E13487" w:rsidRDefault="00E13487">
      <w:pPr>
        <w:spacing w:after="0" w:line="240" w:lineRule="auto"/>
      </w:pPr>
      <w:r>
        <w:separator/>
      </w:r>
    </w:p>
  </w:endnote>
  <w:endnote w:type="continuationSeparator" w:id="0">
    <w:p w14:paraId="6982B580" w14:textId="77777777" w:rsidR="00E13487" w:rsidRDefault="00E13487">
      <w:pPr>
        <w:spacing w:after="0" w:line="240" w:lineRule="auto"/>
      </w:pPr>
      <w:r>
        <w:continuationSeparator/>
      </w:r>
    </w:p>
  </w:endnote>
  <w:endnote w:type="continuationNotice" w:id="1">
    <w:p w14:paraId="1DEAE9B4" w14:textId="77777777" w:rsidR="00E13487" w:rsidRDefault="00E1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Yu Mincho">
    <w:altName w:val="MS Gothic"/>
    <w:panose1 w:val="00000000000000000000"/>
    <w:charset w:val="80"/>
    <w:family w:val="roman"/>
    <w:notTrueType/>
    <w:pitch w:val="default"/>
  </w:font>
  <w:font w:name="TimesNewRoman">
    <w:altName w:val="MS Gothic"/>
    <w:charset w:val="00"/>
    <w:family w:val="auto"/>
    <w:pitch w:val="variable"/>
    <w:sig w:usb0="00000005" w:usb1="00000000" w:usb2="00000000" w:usb3="00000000" w:csb0="00000002"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E6E1" w14:textId="593B2F48" w:rsidR="00334C75" w:rsidRDefault="00334C75">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7216" behindDoc="0" locked="0" layoutInCell="1" allowOverlap="1" wp14:anchorId="2E530A2E" wp14:editId="689FE5AE">
          <wp:simplePos x="0" y="0"/>
          <wp:positionH relativeFrom="page">
            <wp:posOffset>899160</wp:posOffset>
          </wp:positionH>
          <wp:positionV relativeFrom="paragraph">
            <wp:posOffset>340360</wp:posOffset>
          </wp:positionV>
          <wp:extent cx="5472430" cy="23622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DD335C" w14:textId="77777777" w:rsidR="00334C75" w:rsidRDefault="00334C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CF37" w14:textId="7F8A0DF6" w:rsidR="00334C75" w:rsidRDefault="00334C75" w:rsidP="00996015">
    <w:pPr>
      <w:spacing w:before="240" w:after="0"/>
      <w:jc w:val="center"/>
    </w:pPr>
  </w:p>
  <w:p w14:paraId="15D92F19" w14:textId="6C47C82B" w:rsidR="00334C75" w:rsidRDefault="00334C75" w:rsidP="005313E8">
    <w:pPr>
      <w:jc w:val="center"/>
      <w:rPr>
        <w:noProof/>
      </w:rPr>
    </w:pPr>
    <w:r>
      <w:fldChar w:fldCharType="begin"/>
    </w:r>
    <w:r>
      <w:instrText>PAGE   \* MERGEFORMAT</w:instrText>
    </w:r>
    <w:r>
      <w:fldChar w:fldCharType="separate"/>
    </w:r>
    <w:r w:rsidR="006E78BE">
      <w:rPr>
        <w:noProof/>
      </w:rPr>
      <w:t>27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360" w14:textId="77777777" w:rsidR="00334C75" w:rsidRDefault="00334C75">
    <w:pPr>
      <w:pStyle w:val="Stopka"/>
      <w:jc w:val="right"/>
    </w:pPr>
    <w:r>
      <w:fldChar w:fldCharType="begin"/>
    </w:r>
    <w:r>
      <w:instrText xml:space="preserve"> PAGE </w:instrText>
    </w:r>
    <w:r>
      <w:fldChar w:fldCharType="separate"/>
    </w:r>
    <w:r>
      <w:rPr>
        <w:noProof/>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CAB6" w14:textId="77777777" w:rsidR="00334C75" w:rsidRDefault="00334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D4EF" w14:textId="77777777" w:rsidR="00E13487" w:rsidRDefault="00E13487">
      <w:pPr>
        <w:spacing w:after="0" w:line="240" w:lineRule="auto"/>
      </w:pPr>
      <w:r>
        <w:separator/>
      </w:r>
    </w:p>
  </w:footnote>
  <w:footnote w:type="continuationSeparator" w:id="0">
    <w:p w14:paraId="38F0EA18" w14:textId="77777777" w:rsidR="00E13487" w:rsidRDefault="00E13487">
      <w:pPr>
        <w:spacing w:after="0" w:line="240" w:lineRule="auto"/>
      </w:pPr>
      <w:r>
        <w:continuationSeparator/>
      </w:r>
    </w:p>
  </w:footnote>
  <w:footnote w:type="continuationNotice" w:id="1">
    <w:p w14:paraId="0A027757" w14:textId="77777777" w:rsidR="00E13487" w:rsidRDefault="00E134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5C99" w14:textId="4AD2A03C" w:rsidR="00334C75" w:rsidRDefault="00334C75">
    <w:pPr>
      <w:pStyle w:val="9Styldonagwka"/>
      <w:rPr>
        <w:rFonts w:ascii="Calibri" w:hAnsi="Calibri" w:cs="Calibri"/>
        <w:i/>
      </w:rPr>
    </w:pPr>
    <w:r>
      <w:t>Zamówienie:</w:t>
    </w:r>
    <w:r>
      <w:rPr>
        <w:noProof/>
        <w:lang w:eastAsia="pl-PL"/>
      </w:rPr>
      <w:drawing>
        <wp:anchor distT="0" distB="0" distL="114300" distR="114300" simplePos="0" relativeHeight="251660288" behindDoc="0" locked="0" layoutInCell="1" allowOverlap="1" wp14:anchorId="2254E953" wp14:editId="4AA22E2F">
          <wp:simplePos x="0" y="0"/>
          <wp:positionH relativeFrom="column">
            <wp:posOffset>137795</wp:posOffset>
          </wp:positionH>
          <wp:positionV relativeFrom="paragraph">
            <wp:posOffset>-3810</wp:posOffset>
          </wp:positionV>
          <wp:extent cx="6363335" cy="5207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8E0F28" w14:textId="77777777" w:rsidR="00334C75" w:rsidRDefault="00334C75">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14:paraId="48E84680" w14:textId="77777777" w:rsidR="00334C75" w:rsidRDefault="00334C75">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14:paraId="11E57598" w14:textId="77777777" w:rsidR="00334C75" w:rsidRDefault="00334C75">
    <w:pPr>
      <w:pStyle w:val="Gwka"/>
      <w:spacing w:before="0" w:after="0"/>
      <w:jc w:val="center"/>
    </w:pPr>
    <w:r>
      <w:rPr>
        <w:rFonts w:ascii="Calibri" w:hAnsi="Calibri" w:cs="Calibri"/>
        <w:sz w:val="16"/>
        <w:szCs w:val="16"/>
      </w:rPr>
      <w:t>nr sprawy ………………</w:t>
    </w:r>
  </w:p>
  <w:p w14:paraId="2ADCFA92" w14:textId="77777777" w:rsidR="00334C75" w:rsidRDefault="00334C75">
    <w:pPr>
      <w:pStyle w:val="Gwka"/>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334C75"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334C75" w:rsidRPr="009D09CD" w:rsidRDefault="00334C75"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334C75" w:rsidRPr="009D09CD" w:rsidRDefault="00334C75" w:rsidP="005313E8">
          <w:pPr>
            <w:spacing w:after="0" w:line="240" w:lineRule="auto"/>
            <w:jc w:val="both"/>
            <w:rPr>
              <w:rFonts w:cs="Times New Roman"/>
              <w:color w:val="00000A"/>
              <w:kern w:val="1"/>
              <w:szCs w:val="24"/>
            </w:rPr>
          </w:pPr>
        </w:p>
      </w:tc>
    </w:tr>
    <w:tr w:rsidR="00334C75"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334C75" w:rsidRPr="001C321C" w:rsidRDefault="00334C75"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334C75" w:rsidRPr="001C321C" w:rsidRDefault="00334C75"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334C75" w:rsidRPr="009D09CD" w14:paraId="7EBCF2BB" w14:textId="77777777" w:rsidTr="004B12A9">
      <w:trPr>
        <w:cantSplit/>
        <w:trHeight w:val="362"/>
        <w:jc w:val="center"/>
      </w:trPr>
      <w:tc>
        <w:tcPr>
          <w:tcW w:w="5000" w:type="pct"/>
          <w:gridSpan w:val="2"/>
          <w:vAlign w:val="center"/>
        </w:tcPr>
        <w:p w14:paraId="5A87AD68" w14:textId="77777777" w:rsidR="00334C75" w:rsidRPr="001C321C" w:rsidRDefault="00334C75"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334C75" w:rsidRPr="001C321C" w:rsidRDefault="00334C75"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334C75" w:rsidRDefault="00334C75" w:rsidP="005313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971" w14:textId="77777777" w:rsidR="00334C75" w:rsidRDefault="00334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5"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2"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6"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7"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8"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4"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8"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80"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0"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1"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2"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3"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95"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6"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01"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87"/>
  </w:num>
  <w:num w:numId="3">
    <w:abstractNumId w:val="67"/>
  </w:num>
  <w:num w:numId="4">
    <w:abstractNumId w:val="59"/>
  </w:num>
  <w:num w:numId="5">
    <w:abstractNumId w:val="57"/>
  </w:num>
  <w:num w:numId="6">
    <w:abstractNumId w:val="85"/>
  </w:num>
  <w:num w:numId="7">
    <w:abstractNumId w:val="68"/>
  </w:num>
  <w:num w:numId="8">
    <w:abstractNumId w:val="83"/>
  </w:num>
  <w:num w:numId="9">
    <w:abstractNumId w:val="76"/>
  </w:num>
  <w:num w:numId="10">
    <w:abstractNumId w:val="84"/>
  </w:num>
  <w:num w:numId="11">
    <w:abstractNumId w:val="79"/>
  </w:num>
  <w:num w:numId="12">
    <w:abstractNumId w:val="53"/>
  </w:num>
  <w:num w:numId="13">
    <w:abstractNumId w:val="99"/>
  </w:num>
  <w:num w:numId="14">
    <w:abstractNumId w:val="81"/>
  </w:num>
  <w:num w:numId="15">
    <w:abstractNumId w:val="69"/>
  </w:num>
  <w:num w:numId="16">
    <w:abstractNumId w:val="61"/>
  </w:num>
  <w:num w:numId="17">
    <w:abstractNumId w:val="73"/>
  </w:num>
  <w:num w:numId="18">
    <w:abstractNumId w:val="102"/>
  </w:num>
  <w:num w:numId="19">
    <w:abstractNumId w:val="62"/>
  </w:num>
  <w:num w:numId="20">
    <w:abstractNumId w:val="77"/>
  </w:num>
  <w:num w:numId="21">
    <w:abstractNumId w:val="97"/>
  </w:num>
  <w:num w:numId="22">
    <w:abstractNumId w:val="74"/>
  </w:num>
  <w:num w:numId="23">
    <w:abstractNumId w:val="95"/>
  </w:num>
  <w:num w:numId="24">
    <w:abstractNumId w:val="86"/>
  </w:num>
  <w:num w:numId="25">
    <w:abstractNumId w:val="80"/>
  </w:num>
  <w:num w:numId="26">
    <w:abstractNumId w:val="88"/>
    <w:lvlOverride w:ilvl="0">
      <w:startOverride w:val="1"/>
    </w:lvlOverride>
  </w:num>
  <w:num w:numId="27">
    <w:abstractNumId w:val="72"/>
  </w:num>
  <w:num w:numId="28">
    <w:abstractNumId w:val="64"/>
  </w:num>
  <w:num w:numId="29">
    <w:abstractNumId w:val="78"/>
  </w:num>
  <w:num w:numId="30">
    <w:abstractNumId w:val="54"/>
  </w:num>
  <w:num w:numId="31">
    <w:abstractNumId w:val="101"/>
  </w:num>
  <w:num w:numId="32">
    <w:abstractNumId w:val="52"/>
  </w:num>
  <w:num w:numId="33">
    <w:abstractNumId w:val="92"/>
  </w:num>
  <w:num w:numId="34">
    <w:abstractNumId w:val="82"/>
  </w:num>
  <w:num w:numId="35">
    <w:abstractNumId w:val="98"/>
  </w:num>
  <w:num w:numId="36">
    <w:abstractNumId w:val="91"/>
  </w:num>
  <w:num w:numId="37">
    <w:abstractNumId w:val="58"/>
  </w:num>
  <w:num w:numId="38">
    <w:abstractNumId w:val="60"/>
  </w:num>
  <w:num w:numId="39">
    <w:abstractNumId w:val="90"/>
  </w:num>
  <w:num w:numId="40">
    <w:abstractNumId w:val="66"/>
  </w:num>
  <w:num w:numId="41">
    <w:abstractNumId w:val="55"/>
  </w:num>
  <w:num w:numId="42">
    <w:abstractNumId w:val="93"/>
  </w:num>
  <w:num w:numId="43">
    <w:abstractNumId w:val="75"/>
  </w:num>
  <w:num w:numId="44">
    <w:abstractNumId w:val="65"/>
  </w:num>
  <w:num w:numId="45">
    <w:abstractNumId w:val="70"/>
  </w:num>
  <w:num w:numId="46">
    <w:abstractNumId w:val="63"/>
  </w:num>
  <w:num w:numId="47">
    <w:abstractNumId w:val="71"/>
  </w:num>
  <w:num w:numId="48">
    <w:abstractNumId w:val="51"/>
  </w:num>
  <w:num w:numId="49">
    <w:abstractNumId w:val="9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C6"/>
    <w:rsid w:val="00002DC0"/>
    <w:rsid w:val="000149E9"/>
    <w:rsid w:val="000246FC"/>
    <w:rsid w:val="00027C61"/>
    <w:rsid w:val="000508F7"/>
    <w:rsid w:val="00054B51"/>
    <w:rsid w:val="00065C2A"/>
    <w:rsid w:val="00066160"/>
    <w:rsid w:val="00072759"/>
    <w:rsid w:val="00097FE7"/>
    <w:rsid w:val="000A2C24"/>
    <w:rsid w:val="000A5121"/>
    <w:rsid w:val="000B7288"/>
    <w:rsid w:val="000C0048"/>
    <w:rsid w:val="000C3C03"/>
    <w:rsid w:val="000D231C"/>
    <w:rsid w:val="000D5066"/>
    <w:rsid w:val="000D74B0"/>
    <w:rsid w:val="000E4E76"/>
    <w:rsid w:val="000F48EB"/>
    <w:rsid w:val="00104C41"/>
    <w:rsid w:val="00113D42"/>
    <w:rsid w:val="00116D2B"/>
    <w:rsid w:val="00120896"/>
    <w:rsid w:val="001239BF"/>
    <w:rsid w:val="00135B27"/>
    <w:rsid w:val="001435E4"/>
    <w:rsid w:val="0014385E"/>
    <w:rsid w:val="001632C5"/>
    <w:rsid w:val="00163DC5"/>
    <w:rsid w:val="00172AC7"/>
    <w:rsid w:val="00173CA1"/>
    <w:rsid w:val="00177C57"/>
    <w:rsid w:val="0018410E"/>
    <w:rsid w:val="00190A2B"/>
    <w:rsid w:val="0019178D"/>
    <w:rsid w:val="001966AD"/>
    <w:rsid w:val="00197E06"/>
    <w:rsid w:val="001A652E"/>
    <w:rsid w:val="001B1982"/>
    <w:rsid w:val="001B288C"/>
    <w:rsid w:val="001B59A8"/>
    <w:rsid w:val="001C6457"/>
    <w:rsid w:val="001C74E5"/>
    <w:rsid w:val="001D439D"/>
    <w:rsid w:val="001E1523"/>
    <w:rsid w:val="001E2671"/>
    <w:rsid w:val="001E30E3"/>
    <w:rsid w:val="001E3F17"/>
    <w:rsid w:val="001E56AE"/>
    <w:rsid w:val="001E75C0"/>
    <w:rsid w:val="00201E14"/>
    <w:rsid w:val="00207F43"/>
    <w:rsid w:val="00220AB0"/>
    <w:rsid w:val="00224D04"/>
    <w:rsid w:val="00235888"/>
    <w:rsid w:val="00254A37"/>
    <w:rsid w:val="00255B1C"/>
    <w:rsid w:val="0026000F"/>
    <w:rsid w:val="002670DD"/>
    <w:rsid w:val="002737BB"/>
    <w:rsid w:val="0027764D"/>
    <w:rsid w:val="00283171"/>
    <w:rsid w:val="00295010"/>
    <w:rsid w:val="0029559C"/>
    <w:rsid w:val="00296885"/>
    <w:rsid w:val="002A343F"/>
    <w:rsid w:val="002A54DB"/>
    <w:rsid w:val="002B0D2A"/>
    <w:rsid w:val="002B793B"/>
    <w:rsid w:val="002D28A5"/>
    <w:rsid w:val="002E7CFC"/>
    <w:rsid w:val="002F2516"/>
    <w:rsid w:val="00300386"/>
    <w:rsid w:val="00301137"/>
    <w:rsid w:val="00307B18"/>
    <w:rsid w:val="00310DC1"/>
    <w:rsid w:val="00310E4B"/>
    <w:rsid w:val="003121A4"/>
    <w:rsid w:val="003159CF"/>
    <w:rsid w:val="00320685"/>
    <w:rsid w:val="00326ECB"/>
    <w:rsid w:val="00331D59"/>
    <w:rsid w:val="003333B9"/>
    <w:rsid w:val="00334C75"/>
    <w:rsid w:val="00335AA6"/>
    <w:rsid w:val="00347794"/>
    <w:rsid w:val="00360453"/>
    <w:rsid w:val="00367598"/>
    <w:rsid w:val="00367A86"/>
    <w:rsid w:val="00381A0F"/>
    <w:rsid w:val="003850CD"/>
    <w:rsid w:val="003947D2"/>
    <w:rsid w:val="003A33E3"/>
    <w:rsid w:val="003A3A75"/>
    <w:rsid w:val="003A597B"/>
    <w:rsid w:val="003B3ADF"/>
    <w:rsid w:val="003B46DE"/>
    <w:rsid w:val="003B7AC6"/>
    <w:rsid w:val="003C72A2"/>
    <w:rsid w:val="003D1B32"/>
    <w:rsid w:val="003D37B2"/>
    <w:rsid w:val="003F0C28"/>
    <w:rsid w:val="003F54DE"/>
    <w:rsid w:val="00411EE9"/>
    <w:rsid w:val="004147ED"/>
    <w:rsid w:val="0041612B"/>
    <w:rsid w:val="004308EF"/>
    <w:rsid w:val="00434BCE"/>
    <w:rsid w:val="0043638B"/>
    <w:rsid w:val="00442906"/>
    <w:rsid w:val="00461331"/>
    <w:rsid w:val="0046189E"/>
    <w:rsid w:val="00462880"/>
    <w:rsid w:val="00464B11"/>
    <w:rsid w:val="00475920"/>
    <w:rsid w:val="004779DE"/>
    <w:rsid w:val="0049078F"/>
    <w:rsid w:val="004A276B"/>
    <w:rsid w:val="004A4E8B"/>
    <w:rsid w:val="004A662F"/>
    <w:rsid w:val="004B12A9"/>
    <w:rsid w:val="004B7742"/>
    <w:rsid w:val="004C2A1D"/>
    <w:rsid w:val="004C5683"/>
    <w:rsid w:val="004D626A"/>
    <w:rsid w:val="004E092C"/>
    <w:rsid w:val="004E7D56"/>
    <w:rsid w:val="004F20D8"/>
    <w:rsid w:val="00503F70"/>
    <w:rsid w:val="00510742"/>
    <w:rsid w:val="005117AD"/>
    <w:rsid w:val="005174E8"/>
    <w:rsid w:val="005313E8"/>
    <w:rsid w:val="005368BD"/>
    <w:rsid w:val="00541BF5"/>
    <w:rsid w:val="00552BBC"/>
    <w:rsid w:val="005635FA"/>
    <w:rsid w:val="00564033"/>
    <w:rsid w:val="0056403C"/>
    <w:rsid w:val="00575E8C"/>
    <w:rsid w:val="00590039"/>
    <w:rsid w:val="00593EE7"/>
    <w:rsid w:val="005A0B85"/>
    <w:rsid w:val="005C470D"/>
    <w:rsid w:val="005D362A"/>
    <w:rsid w:val="005D4FC0"/>
    <w:rsid w:val="005E0464"/>
    <w:rsid w:val="005E70D0"/>
    <w:rsid w:val="005F2F6D"/>
    <w:rsid w:val="005F7DD9"/>
    <w:rsid w:val="00600B2F"/>
    <w:rsid w:val="00601CE8"/>
    <w:rsid w:val="00603DB3"/>
    <w:rsid w:val="00603FEB"/>
    <w:rsid w:val="0060535D"/>
    <w:rsid w:val="00613E80"/>
    <w:rsid w:val="00653367"/>
    <w:rsid w:val="00660BA2"/>
    <w:rsid w:val="00662A2E"/>
    <w:rsid w:val="006808AB"/>
    <w:rsid w:val="00680D97"/>
    <w:rsid w:val="00691D6F"/>
    <w:rsid w:val="0069434F"/>
    <w:rsid w:val="00694695"/>
    <w:rsid w:val="006B4E87"/>
    <w:rsid w:val="006D5356"/>
    <w:rsid w:val="006D6C07"/>
    <w:rsid w:val="006E35B2"/>
    <w:rsid w:val="006E78BE"/>
    <w:rsid w:val="006F2687"/>
    <w:rsid w:val="006F2990"/>
    <w:rsid w:val="00713D2B"/>
    <w:rsid w:val="00746BAA"/>
    <w:rsid w:val="00767A54"/>
    <w:rsid w:val="00770FED"/>
    <w:rsid w:val="00771C79"/>
    <w:rsid w:val="00775939"/>
    <w:rsid w:val="00785B7E"/>
    <w:rsid w:val="00794551"/>
    <w:rsid w:val="007A5AB3"/>
    <w:rsid w:val="007C29DD"/>
    <w:rsid w:val="007D0F14"/>
    <w:rsid w:val="007D5A14"/>
    <w:rsid w:val="007D699B"/>
    <w:rsid w:val="007E1CF2"/>
    <w:rsid w:val="007E5638"/>
    <w:rsid w:val="007F2BA5"/>
    <w:rsid w:val="007F3E88"/>
    <w:rsid w:val="007F53B7"/>
    <w:rsid w:val="00816037"/>
    <w:rsid w:val="00816F21"/>
    <w:rsid w:val="008604FE"/>
    <w:rsid w:val="008720DC"/>
    <w:rsid w:val="00883E2A"/>
    <w:rsid w:val="008858E5"/>
    <w:rsid w:val="00890406"/>
    <w:rsid w:val="00891CD5"/>
    <w:rsid w:val="008B6FC0"/>
    <w:rsid w:val="008B7E79"/>
    <w:rsid w:val="008C1948"/>
    <w:rsid w:val="008C6E02"/>
    <w:rsid w:val="008D1F48"/>
    <w:rsid w:val="008D26FB"/>
    <w:rsid w:val="008E783E"/>
    <w:rsid w:val="009061BA"/>
    <w:rsid w:val="00922FE4"/>
    <w:rsid w:val="00930076"/>
    <w:rsid w:val="009366F0"/>
    <w:rsid w:val="009445AA"/>
    <w:rsid w:val="009472EF"/>
    <w:rsid w:val="00954CD4"/>
    <w:rsid w:val="00957D22"/>
    <w:rsid w:val="00964584"/>
    <w:rsid w:val="0096497A"/>
    <w:rsid w:val="009718C1"/>
    <w:rsid w:val="009747B6"/>
    <w:rsid w:val="0098079D"/>
    <w:rsid w:val="00982614"/>
    <w:rsid w:val="00994BA7"/>
    <w:rsid w:val="00996015"/>
    <w:rsid w:val="009A64BA"/>
    <w:rsid w:val="009A7591"/>
    <w:rsid w:val="009A764F"/>
    <w:rsid w:val="009B0462"/>
    <w:rsid w:val="009B3B09"/>
    <w:rsid w:val="009C4050"/>
    <w:rsid w:val="009D7DEF"/>
    <w:rsid w:val="009E0062"/>
    <w:rsid w:val="009F4A67"/>
    <w:rsid w:val="00A03A10"/>
    <w:rsid w:val="00A06735"/>
    <w:rsid w:val="00A071E6"/>
    <w:rsid w:val="00A1296D"/>
    <w:rsid w:val="00A2153B"/>
    <w:rsid w:val="00A27A08"/>
    <w:rsid w:val="00A60E2E"/>
    <w:rsid w:val="00A701BC"/>
    <w:rsid w:val="00A703D6"/>
    <w:rsid w:val="00A92310"/>
    <w:rsid w:val="00A93412"/>
    <w:rsid w:val="00A9378E"/>
    <w:rsid w:val="00A9429B"/>
    <w:rsid w:val="00A95FB5"/>
    <w:rsid w:val="00A9654C"/>
    <w:rsid w:val="00A96DA8"/>
    <w:rsid w:val="00AA196A"/>
    <w:rsid w:val="00AA4D2F"/>
    <w:rsid w:val="00AA693A"/>
    <w:rsid w:val="00AC145E"/>
    <w:rsid w:val="00AC6BAA"/>
    <w:rsid w:val="00AD312A"/>
    <w:rsid w:val="00AE0A86"/>
    <w:rsid w:val="00AF12D7"/>
    <w:rsid w:val="00B01295"/>
    <w:rsid w:val="00B24851"/>
    <w:rsid w:val="00B31C60"/>
    <w:rsid w:val="00B44220"/>
    <w:rsid w:val="00B510A3"/>
    <w:rsid w:val="00B53A6F"/>
    <w:rsid w:val="00B5538D"/>
    <w:rsid w:val="00B57D98"/>
    <w:rsid w:val="00B6030D"/>
    <w:rsid w:val="00B670CE"/>
    <w:rsid w:val="00B7277D"/>
    <w:rsid w:val="00B76A4F"/>
    <w:rsid w:val="00B84A24"/>
    <w:rsid w:val="00B858E3"/>
    <w:rsid w:val="00B95A0F"/>
    <w:rsid w:val="00BD0998"/>
    <w:rsid w:val="00BD0A81"/>
    <w:rsid w:val="00BF714A"/>
    <w:rsid w:val="00C0334F"/>
    <w:rsid w:val="00C122B5"/>
    <w:rsid w:val="00C22302"/>
    <w:rsid w:val="00C366E6"/>
    <w:rsid w:val="00C531AB"/>
    <w:rsid w:val="00C57EF7"/>
    <w:rsid w:val="00C62950"/>
    <w:rsid w:val="00C7263D"/>
    <w:rsid w:val="00C73172"/>
    <w:rsid w:val="00C7410A"/>
    <w:rsid w:val="00C840B5"/>
    <w:rsid w:val="00C857BC"/>
    <w:rsid w:val="00C9125D"/>
    <w:rsid w:val="00C91D78"/>
    <w:rsid w:val="00C97043"/>
    <w:rsid w:val="00CA1740"/>
    <w:rsid w:val="00CA4D54"/>
    <w:rsid w:val="00CB732E"/>
    <w:rsid w:val="00CC1140"/>
    <w:rsid w:val="00CD313C"/>
    <w:rsid w:val="00CF1922"/>
    <w:rsid w:val="00CF2FF8"/>
    <w:rsid w:val="00D00810"/>
    <w:rsid w:val="00D04BC0"/>
    <w:rsid w:val="00D06229"/>
    <w:rsid w:val="00D30C23"/>
    <w:rsid w:val="00D401FF"/>
    <w:rsid w:val="00D51830"/>
    <w:rsid w:val="00D71AB0"/>
    <w:rsid w:val="00D7311C"/>
    <w:rsid w:val="00D75996"/>
    <w:rsid w:val="00D951D9"/>
    <w:rsid w:val="00DA6944"/>
    <w:rsid w:val="00DB70B8"/>
    <w:rsid w:val="00DC37DF"/>
    <w:rsid w:val="00DC4C2E"/>
    <w:rsid w:val="00DE39D7"/>
    <w:rsid w:val="00DE4F56"/>
    <w:rsid w:val="00E03D99"/>
    <w:rsid w:val="00E13487"/>
    <w:rsid w:val="00E137CF"/>
    <w:rsid w:val="00E20B52"/>
    <w:rsid w:val="00E20C86"/>
    <w:rsid w:val="00E20CCD"/>
    <w:rsid w:val="00E22570"/>
    <w:rsid w:val="00E23557"/>
    <w:rsid w:val="00E24AC7"/>
    <w:rsid w:val="00E27900"/>
    <w:rsid w:val="00E3250A"/>
    <w:rsid w:val="00E3548C"/>
    <w:rsid w:val="00E362BD"/>
    <w:rsid w:val="00E41F26"/>
    <w:rsid w:val="00E44E10"/>
    <w:rsid w:val="00E46195"/>
    <w:rsid w:val="00E466DD"/>
    <w:rsid w:val="00E54EF0"/>
    <w:rsid w:val="00E60653"/>
    <w:rsid w:val="00E84255"/>
    <w:rsid w:val="00E8441A"/>
    <w:rsid w:val="00E853F1"/>
    <w:rsid w:val="00E93EB8"/>
    <w:rsid w:val="00E961D2"/>
    <w:rsid w:val="00E96709"/>
    <w:rsid w:val="00EB3C3E"/>
    <w:rsid w:val="00EB49D6"/>
    <w:rsid w:val="00EB764D"/>
    <w:rsid w:val="00EC54EF"/>
    <w:rsid w:val="00ED0F2B"/>
    <w:rsid w:val="00ED32AA"/>
    <w:rsid w:val="00ED4126"/>
    <w:rsid w:val="00EE1593"/>
    <w:rsid w:val="00EF3151"/>
    <w:rsid w:val="00EF6591"/>
    <w:rsid w:val="00F049D6"/>
    <w:rsid w:val="00F10D64"/>
    <w:rsid w:val="00F1339C"/>
    <w:rsid w:val="00F13BDE"/>
    <w:rsid w:val="00F244B0"/>
    <w:rsid w:val="00F26D28"/>
    <w:rsid w:val="00F37574"/>
    <w:rsid w:val="00F550A6"/>
    <w:rsid w:val="00F57EA1"/>
    <w:rsid w:val="00F628EE"/>
    <w:rsid w:val="00F71221"/>
    <w:rsid w:val="00F77385"/>
    <w:rsid w:val="00F800F4"/>
    <w:rsid w:val="00F81D85"/>
    <w:rsid w:val="00F9154F"/>
    <w:rsid w:val="00F9731A"/>
    <w:rsid w:val="00FA14F4"/>
    <w:rsid w:val="00FB3486"/>
    <w:rsid w:val="00FB4260"/>
    <w:rsid w:val="00FB636D"/>
    <w:rsid w:val="00FC1F4C"/>
    <w:rsid w:val="00FC293F"/>
    <w:rsid w:val="00FC37FA"/>
    <w:rsid w:val="00FC47FF"/>
    <w:rsid w:val="00FC7B0C"/>
    <w:rsid w:val="00FF1B8E"/>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
    <w:name w:val="Unresolved Mention"/>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47"/>
      </w:numPr>
    </w:pPr>
  </w:style>
  <w:style w:type="numbering" w:customStyle="1" w:styleId="WW8Num49">
    <w:name w:val="WW8Num49"/>
    <w:basedOn w:val="Bezlisty"/>
    <w:rsid w:val="00190A2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wolyniec@ugpunsk.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nsk.biuletyn.net/"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wolyniec@ugpunsk.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5D94-C42F-4191-AFC9-BFCC601C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10001</Words>
  <Characters>60012</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69874</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2021-05-13T07:49:00Z</dcterms:modified>
</cp:coreProperties>
</file>